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C5FD0" w14:textId="77777777" w:rsidR="001E0851" w:rsidRDefault="001E0851" w:rsidP="001E0851">
      <w:pPr>
        <w:tabs>
          <w:tab w:val="left" w:pos="0"/>
        </w:tabs>
        <w:rPr>
          <w:rFonts w:cs="Arial"/>
          <w:sz w:val="16"/>
          <w:szCs w:val="16"/>
        </w:rPr>
      </w:pPr>
      <w:r>
        <w:rPr>
          <w:rFonts w:cs="Arial"/>
          <w:sz w:val="16"/>
          <w:szCs w:val="16"/>
        </w:rPr>
        <w:t>dos (2) partes se obligan a comprar/vender un subyacente en una fecha futura (fecha de vencimiento) a un valor establecido en el momento de la celebración del contrato.</w:t>
      </w:r>
    </w:p>
    <w:p w14:paraId="2294A9BF" w14:textId="77777777" w:rsidR="001E0851" w:rsidRDefault="001E0851" w:rsidP="001E0851">
      <w:pPr>
        <w:tabs>
          <w:tab w:val="left" w:pos="0"/>
        </w:tabs>
        <w:rPr>
          <w:rFonts w:cs="Arial"/>
          <w:b/>
          <w:sz w:val="16"/>
          <w:szCs w:val="16"/>
        </w:rPr>
      </w:pPr>
    </w:p>
    <w:p w14:paraId="3C40CF8A" w14:textId="1A4AC92B" w:rsidR="001E0851" w:rsidRDefault="001E0851" w:rsidP="001E0851">
      <w:pPr>
        <w:tabs>
          <w:tab w:val="left" w:pos="0"/>
          <w:tab w:val="left" w:pos="567"/>
        </w:tabs>
        <w:ind w:left="567" w:hanging="567"/>
        <w:rPr>
          <w:rFonts w:cs="Arial"/>
          <w:sz w:val="16"/>
          <w:szCs w:val="16"/>
        </w:rPr>
      </w:pPr>
      <w:r>
        <w:rPr>
          <w:rFonts w:cs="Arial"/>
          <w:sz w:val="16"/>
          <w:szCs w:val="16"/>
        </w:rPr>
        <w:t>5.1.3. Permutas financieras básicas (‘swaps’ genéricos)</w:t>
      </w:r>
    </w:p>
    <w:p w14:paraId="421432CA" w14:textId="77777777" w:rsidR="001E0851" w:rsidRDefault="001E0851" w:rsidP="001E0851">
      <w:pPr>
        <w:tabs>
          <w:tab w:val="left" w:pos="0"/>
          <w:tab w:val="left" w:pos="567"/>
        </w:tabs>
        <w:ind w:left="567" w:hanging="567"/>
        <w:rPr>
          <w:rFonts w:cs="Arial"/>
          <w:sz w:val="16"/>
          <w:szCs w:val="16"/>
        </w:rPr>
      </w:pPr>
    </w:p>
    <w:p w14:paraId="3A56B343" w14:textId="77777777" w:rsidR="009F30D1" w:rsidRPr="00B151C0" w:rsidRDefault="009F30D1" w:rsidP="009F30D1">
      <w:pPr>
        <w:tabs>
          <w:tab w:val="left" w:pos="0"/>
        </w:tabs>
        <w:rPr>
          <w:rFonts w:cs="Arial"/>
          <w:sz w:val="16"/>
          <w:szCs w:val="16"/>
        </w:rPr>
      </w:pPr>
      <w:r w:rsidRPr="00B151C0">
        <w:rPr>
          <w:rFonts w:cs="Arial"/>
          <w:sz w:val="16"/>
          <w:szCs w:val="16"/>
        </w:rPr>
        <w:t xml:space="preserve">Un ‘swap’ es un contrato entre dos (2) partes, mediante el cual se establece la obligación bilateral de intercambiar una serie de flujos por un período de tiempo determinado, en fechas preestablecidas. </w:t>
      </w:r>
    </w:p>
    <w:p w14:paraId="2B27F718" w14:textId="77777777" w:rsidR="009F30D1" w:rsidRPr="00B151C0" w:rsidRDefault="009F30D1" w:rsidP="009F30D1">
      <w:pPr>
        <w:tabs>
          <w:tab w:val="left" w:pos="0"/>
        </w:tabs>
        <w:rPr>
          <w:rFonts w:cs="Arial"/>
          <w:sz w:val="16"/>
          <w:szCs w:val="16"/>
        </w:rPr>
      </w:pPr>
    </w:p>
    <w:p w14:paraId="373F20D2" w14:textId="77777777" w:rsidR="009F30D1" w:rsidRPr="00B151C0" w:rsidRDefault="009F30D1" w:rsidP="009F30D1">
      <w:pPr>
        <w:tabs>
          <w:tab w:val="left" w:pos="0"/>
        </w:tabs>
        <w:rPr>
          <w:rFonts w:cs="Arial"/>
          <w:sz w:val="16"/>
          <w:szCs w:val="16"/>
        </w:rPr>
      </w:pPr>
      <w:r w:rsidRPr="00B151C0">
        <w:rPr>
          <w:rFonts w:cs="Arial"/>
          <w:sz w:val="16"/>
          <w:szCs w:val="16"/>
        </w:rPr>
        <w:t>Se consideran ‘swaps’ básicos los denominados ‘swaps’ de tasas de interés “</w:t>
      </w:r>
      <w:proofErr w:type="spellStart"/>
      <w:r w:rsidRPr="008826FC">
        <w:rPr>
          <w:rFonts w:cs="Arial"/>
          <w:sz w:val="16"/>
          <w:szCs w:val="16"/>
          <w:lang w:val="es-CO"/>
        </w:rPr>
        <w:t>Interest</w:t>
      </w:r>
      <w:proofErr w:type="spellEnd"/>
      <w:r w:rsidRPr="00B151C0">
        <w:rPr>
          <w:rFonts w:cs="Arial"/>
          <w:sz w:val="16"/>
          <w:szCs w:val="16"/>
        </w:rPr>
        <w:t xml:space="preserve"> </w:t>
      </w:r>
      <w:proofErr w:type="spellStart"/>
      <w:r w:rsidRPr="008826FC">
        <w:rPr>
          <w:rFonts w:cs="Arial"/>
          <w:sz w:val="16"/>
          <w:szCs w:val="16"/>
          <w:lang w:val="es-CO"/>
        </w:rPr>
        <w:t>Rate</w:t>
      </w:r>
      <w:proofErr w:type="spellEnd"/>
      <w:r w:rsidRPr="00B151C0">
        <w:rPr>
          <w:rFonts w:cs="Arial"/>
          <w:sz w:val="16"/>
          <w:szCs w:val="16"/>
        </w:rPr>
        <w:t xml:space="preserve"> Swap (IRS)”, los ‘swaps’ de monedas “Cross </w:t>
      </w:r>
      <w:proofErr w:type="spellStart"/>
      <w:r w:rsidRPr="008826FC">
        <w:rPr>
          <w:rFonts w:cs="Arial"/>
          <w:sz w:val="16"/>
          <w:szCs w:val="16"/>
          <w:lang w:val="es-CO"/>
        </w:rPr>
        <w:t>Currency</w:t>
      </w:r>
      <w:proofErr w:type="spellEnd"/>
      <w:r w:rsidRPr="00B151C0">
        <w:rPr>
          <w:rFonts w:cs="Arial"/>
          <w:sz w:val="16"/>
          <w:szCs w:val="16"/>
        </w:rPr>
        <w:t xml:space="preserve"> Swap” (CCS) o una combinación de estos dos (2) tipos. Respecto de lo anterior, es necesario precisar que las permutas o intercambios de títulos u otros activos no constituyen instrumentos financieros derivados. A su vez, un ‘swap’ sobre cualquier otro subyacente debe ser considerado como un instrumento financiero derivado exótico (por ejemplo, los ‘swaps’ asociados a eventos crediticios</w:t>
      </w:r>
      <w:r w:rsidRPr="00B151C0">
        <w:rPr>
          <w:rFonts w:cs="Arial"/>
          <w:i/>
          <w:sz w:val="16"/>
          <w:szCs w:val="16"/>
        </w:rPr>
        <w:t>)</w:t>
      </w:r>
      <w:r w:rsidRPr="00B151C0">
        <w:rPr>
          <w:rFonts w:cs="Arial"/>
          <w:sz w:val="16"/>
          <w:szCs w:val="16"/>
        </w:rPr>
        <w:t>.</w:t>
      </w:r>
    </w:p>
    <w:p w14:paraId="0BDAEE9C" w14:textId="77777777" w:rsidR="009F30D1" w:rsidRPr="00B151C0" w:rsidRDefault="009F30D1" w:rsidP="009F30D1">
      <w:pPr>
        <w:tabs>
          <w:tab w:val="left" w:pos="0"/>
        </w:tabs>
        <w:rPr>
          <w:rFonts w:cs="Arial"/>
          <w:sz w:val="16"/>
          <w:szCs w:val="16"/>
        </w:rPr>
      </w:pPr>
    </w:p>
    <w:p w14:paraId="690093BC" w14:textId="77777777" w:rsidR="009F30D1" w:rsidRPr="00B151C0" w:rsidRDefault="009F30D1" w:rsidP="009F30D1">
      <w:pPr>
        <w:tabs>
          <w:tab w:val="left" w:pos="0"/>
        </w:tabs>
        <w:rPr>
          <w:rFonts w:cs="Arial"/>
          <w:sz w:val="16"/>
          <w:szCs w:val="16"/>
        </w:rPr>
      </w:pPr>
      <w:r w:rsidRPr="00B151C0">
        <w:rPr>
          <w:rFonts w:cs="Arial"/>
          <w:sz w:val="16"/>
          <w:szCs w:val="16"/>
        </w:rPr>
        <w:t>En los ‘swaps’ de tasas de interés se intercambian flujos calculados sobre un monto nominal, denominados en una misma moneda, pero referidos a distintas tasas de interés. Generalmente, en este tipo de contratos una parte recibe flujos con una tasa de interés fija y la otra recibe flujos con una tasa variable, aunque también se puede dar el caso de intercambios referidos a flujos con tasas variables distintas.</w:t>
      </w:r>
      <w:r>
        <w:rPr>
          <w:rFonts w:cs="Arial"/>
          <w:sz w:val="16"/>
          <w:szCs w:val="16"/>
        </w:rPr>
        <w:t xml:space="preserve"> Todo ‘swap’ que intercambie flujos en UVR con flujos en pesos colombianos (a tasa fija o variable) se debe considerar como un ‘swap’ de tasa de interés.</w:t>
      </w:r>
    </w:p>
    <w:p w14:paraId="563094EC" w14:textId="77777777" w:rsidR="009F30D1" w:rsidRPr="00B151C0" w:rsidRDefault="009F30D1" w:rsidP="009F30D1">
      <w:pPr>
        <w:tabs>
          <w:tab w:val="left" w:pos="0"/>
        </w:tabs>
        <w:rPr>
          <w:rFonts w:cs="Arial"/>
          <w:sz w:val="16"/>
          <w:szCs w:val="16"/>
        </w:rPr>
      </w:pPr>
    </w:p>
    <w:p w14:paraId="20CE04B8" w14:textId="77777777" w:rsidR="009F30D1" w:rsidRPr="00B151C0" w:rsidRDefault="009F30D1" w:rsidP="009F30D1">
      <w:pPr>
        <w:tabs>
          <w:tab w:val="left" w:pos="0"/>
        </w:tabs>
        <w:rPr>
          <w:rFonts w:cs="Arial"/>
          <w:sz w:val="16"/>
          <w:szCs w:val="16"/>
        </w:rPr>
      </w:pPr>
      <w:r w:rsidRPr="00B151C0">
        <w:rPr>
          <w:rFonts w:cs="Arial"/>
          <w:sz w:val="16"/>
          <w:szCs w:val="16"/>
        </w:rPr>
        <w:t>En los ‘swaps’ de divisas, las partes intercambian flujos sobre montos nominales o nocionales denominados en distintas monedas, los cuales necesariamente están referidos a diferentes tasas de interés, fijas o variables.</w:t>
      </w:r>
    </w:p>
    <w:p w14:paraId="1A97B84D" w14:textId="77777777" w:rsidR="009F30D1" w:rsidRPr="00B151C0" w:rsidRDefault="009F30D1" w:rsidP="009F30D1">
      <w:pPr>
        <w:tabs>
          <w:tab w:val="left" w:pos="0"/>
        </w:tabs>
        <w:rPr>
          <w:rFonts w:cs="Arial"/>
          <w:sz w:val="16"/>
          <w:szCs w:val="16"/>
        </w:rPr>
      </w:pPr>
    </w:p>
    <w:p w14:paraId="498610F4" w14:textId="77777777" w:rsidR="009F30D1" w:rsidRPr="00B151C0" w:rsidRDefault="009F30D1" w:rsidP="009F30D1">
      <w:pPr>
        <w:tabs>
          <w:tab w:val="left" w:pos="0"/>
        </w:tabs>
        <w:rPr>
          <w:rFonts w:cs="Arial"/>
          <w:sz w:val="16"/>
          <w:szCs w:val="16"/>
        </w:rPr>
      </w:pPr>
      <w:r w:rsidRPr="00B151C0">
        <w:rPr>
          <w:rFonts w:cs="Arial"/>
          <w:sz w:val="16"/>
          <w:szCs w:val="16"/>
        </w:rPr>
        <w:t>En algunos casos, además de intercambiar flujos de tasas de interés en distintas divisas se puede pactar el intercambio de los montos nominales durante la vigencia del contrato.</w:t>
      </w:r>
    </w:p>
    <w:p w14:paraId="37453636" w14:textId="77777777" w:rsidR="009F30D1" w:rsidRPr="00B151C0" w:rsidRDefault="009F30D1" w:rsidP="009F30D1">
      <w:pPr>
        <w:tabs>
          <w:tab w:val="left" w:pos="0"/>
        </w:tabs>
        <w:rPr>
          <w:rFonts w:cs="Arial"/>
          <w:sz w:val="16"/>
          <w:szCs w:val="16"/>
        </w:rPr>
      </w:pPr>
    </w:p>
    <w:p w14:paraId="753D79B9" w14:textId="77777777" w:rsidR="009F30D1" w:rsidRPr="00B151C0" w:rsidRDefault="009F30D1" w:rsidP="009F30D1">
      <w:pPr>
        <w:tabs>
          <w:tab w:val="left" w:pos="0"/>
        </w:tabs>
        <w:rPr>
          <w:rFonts w:cs="Arial"/>
          <w:sz w:val="16"/>
          <w:szCs w:val="16"/>
        </w:rPr>
      </w:pPr>
      <w:r w:rsidRPr="00B151C0">
        <w:rPr>
          <w:rFonts w:cs="Arial"/>
          <w:sz w:val="16"/>
          <w:szCs w:val="16"/>
        </w:rPr>
        <w:t>5.1.4. Opciones europeas estándar de compra o de venta (‘</w:t>
      </w:r>
      <w:proofErr w:type="spellStart"/>
      <w:r w:rsidRPr="008826FC">
        <w:rPr>
          <w:rFonts w:cs="Arial"/>
          <w:sz w:val="16"/>
          <w:szCs w:val="16"/>
          <w:lang w:val="es-CO"/>
        </w:rPr>
        <w:t>Call</w:t>
      </w:r>
      <w:proofErr w:type="spellEnd"/>
      <w:r w:rsidRPr="00B151C0">
        <w:rPr>
          <w:rFonts w:cs="Arial"/>
          <w:sz w:val="16"/>
          <w:szCs w:val="16"/>
        </w:rPr>
        <w:t xml:space="preserve"> – </w:t>
      </w:r>
      <w:proofErr w:type="spellStart"/>
      <w:r w:rsidRPr="008826FC">
        <w:rPr>
          <w:rFonts w:cs="Arial"/>
          <w:sz w:val="16"/>
          <w:szCs w:val="16"/>
          <w:lang w:val="es-CO"/>
        </w:rPr>
        <w:t>Put</w:t>
      </w:r>
      <w:proofErr w:type="spellEnd"/>
      <w:r w:rsidRPr="00B151C0">
        <w:rPr>
          <w:rFonts w:cs="Arial"/>
          <w:sz w:val="16"/>
          <w:szCs w:val="16"/>
        </w:rPr>
        <w:t xml:space="preserve">’) </w:t>
      </w:r>
    </w:p>
    <w:p w14:paraId="5273B2AE" w14:textId="77777777" w:rsidR="009F30D1" w:rsidRPr="00B151C0" w:rsidRDefault="009F30D1" w:rsidP="009F30D1">
      <w:pPr>
        <w:tabs>
          <w:tab w:val="left" w:pos="0"/>
          <w:tab w:val="left" w:pos="426"/>
          <w:tab w:val="left" w:pos="567"/>
        </w:tabs>
        <w:ind w:left="567"/>
        <w:rPr>
          <w:rFonts w:cs="Arial"/>
          <w:sz w:val="16"/>
          <w:szCs w:val="16"/>
        </w:rPr>
      </w:pPr>
    </w:p>
    <w:p w14:paraId="3B9A9C72" w14:textId="77777777" w:rsidR="009F30D1" w:rsidRPr="00B151C0" w:rsidRDefault="009F30D1" w:rsidP="009F30D1">
      <w:pPr>
        <w:tabs>
          <w:tab w:val="left" w:pos="-142"/>
          <w:tab w:val="left" w:pos="0"/>
        </w:tabs>
        <w:rPr>
          <w:rFonts w:cs="Arial"/>
          <w:sz w:val="16"/>
          <w:szCs w:val="16"/>
        </w:rPr>
      </w:pPr>
      <w:r w:rsidRPr="00B151C0">
        <w:rPr>
          <w:rFonts w:cs="Arial"/>
          <w:sz w:val="16"/>
          <w:szCs w:val="16"/>
        </w:rPr>
        <w:t>Las opciones europeas estándar son contratos mediante los cuales se establece para el adquirente de la opción el derecho, más no la obligación, de comprar o vender el subyacente, según se trate de una opción ‘</w:t>
      </w:r>
      <w:proofErr w:type="spellStart"/>
      <w:r w:rsidRPr="008826FC">
        <w:rPr>
          <w:rFonts w:cs="Arial"/>
          <w:sz w:val="16"/>
          <w:szCs w:val="16"/>
          <w:lang w:val="es-CO"/>
        </w:rPr>
        <w:t>call</w:t>
      </w:r>
      <w:proofErr w:type="spellEnd"/>
      <w:r w:rsidRPr="00B151C0">
        <w:rPr>
          <w:rFonts w:cs="Arial"/>
          <w:sz w:val="16"/>
          <w:szCs w:val="16"/>
        </w:rPr>
        <w:t xml:space="preserve">’ o de una </w:t>
      </w:r>
      <w:proofErr w:type="gramStart"/>
      <w:r w:rsidRPr="00B151C0">
        <w:rPr>
          <w:rFonts w:cs="Arial"/>
          <w:sz w:val="16"/>
          <w:szCs w:val="16"/>
        </w:rPr>
        <w:t xml:space="preserve">opción </w:t>
      </w:r>
      <w:r>
        <w:rPr>
          <w:rFonts w:cs="Arial"/>
          <w:sz w:val="16"/>
          <w:szCs w:val="16"/>
        </w:rPr>
        <w:t xml:space="preserve"> </w:t>
      </w:r>
      <w:proofErr w:type="spellStart"/>
      <w:r w:rsidRPr="008826FC">
        <w:rPr>
          <w:rFonts w:cs="Arial"/>
          <w:sz w:val="16"/>
          <w:szCs w:val="16"/>
          <w:lang w:val="es-CO"/>
        </w:rPr>
        <w:t>put</w:t>
      </w:r>
      <w:proofErr w:type="spellEnd"/>
      <w:proofErr w:type="gramEnd"/>
      <w:r w:rsidRPr="00B151C0">
        <w:rPr>
          <w:rFonts w:cs="Arial"/>
          <w:sz w:val="16"/>
          <w:szCs w:val="16"/>
        </w:rPr>
        <w:t>’</w:t>
      </w:r>
      <w:r w:rsidRPr="00B151C0">
        <w:rPr>
          <w:rFonts w:cs="Arial"/>
          <w:i/>
          <w:sz w:val="16"/>
          <w:szCs w:val="16"/>
        </w:rPr>
        <w:t>,</w:t>
      </w:r>
      <w:r w:rsidRPr="00B151C0">
        <w:rPr>
          <w:rFonts w:cs="Arial"/>
          <w:sz w:val="16"/>
          <w:szCs w:val="16"/>
        </w:rPr>
        <w:t xml:space="preserve"> respectivamente, a un valor determinado, denominado precio de ejercicio, en una fecha futura previamente establecida, la cual corresponde al día de vencimiento.</w:t>
      </w:r>
    </w:p>
    <w:p w14:paraId="35709616" w14:textId="77777777" w:rsidR="009F30D1" w:rsidRPr="00B151C0" w:rsidRDefault="009F30D1" w:rsidP="009F30D1">
      <w:pPr>
        <w:tabs>
          <w:tab w:val="left" w:pos="567"/>
          <w:tab w:val="left" w:pos="851"/>
        </w:tabs>
        <w:ind w:left="567"/>
        <w:rPr>
          <w:rFonts w:cs="Arial"/>
          <w:sz w:val="16"/>
          <w:szCs w:val="16"/>
        </w:rPr>
      </w:pPr>
    </w:p>
    <w:p w14:paraId="3B3A8736" w14:textId="77777777" w:rsidR="009F30D1" w:rsidRPr="00B151C0" w:rsidRDefault="009F30D1" w:rsidP="009F30D1">
      <w:pPr>
        <w:tabs>
          <w:tab w:val="left" w:pos="567"/>
          <w:tab w:val="left" w:pos="851"/>
        </w:tabs>
        <w:ind w:left="567" w:hanging="567"/>
        <w:rPr>
          <w:rFonts w:cs="Arial"/>
          <w:sz w:val="16"/>
          <w:szCs w:val="16"/>
        </w:rPr>
      </w:pPr>
      <w:r w:rsidRPr="00B151C0">
        <w:rPr>
          <w:rFonts w:cs="Arial"/>
          <w:sz w:val="16"/>
          <w:szCs w:val="16"/>
        </w:rPr>
        <w:t>En los contratos de opciones intervienen las dos (2) partes</w:t>
      </w:r>
      <w:r>
        <w:rPr>
          <w:rFonts w:cs="Arial"/>
          <w:sz w:val="16"/>
          <w:szCs w:val="16"/>
        </w:rPr>
        <w:t xml:space="preserve"> </w:t>
      </w:r>
      <w:r w:rsidRPr="00B151C0">
        <w:rPr>
          <w:rFonts w:cs="Arial"/>
          <w:sz w:val="16"/>
          <w:szCs w:val="16"/>
        </w:rPr>
        <w:t>siguientes:</w:t>
      </w:r>
    </w:p>
    <w:p w14:paraId="4F61E574" w14:textId="77777777" w:rsidR="009F30D1" w:rsidRPr="00B151C0" w:rsidRDefault="009F30D1" w:rsidP="009F30D1">
      <w:pPr>
        <w:tabs>
          <w:tab w:val="left" w:pos="567"/>
          <w:tab w:val="left" w:pos="851"/>
        </w:tabs>
        <w:ind w:left="567"/>
        <w:rPr>
          <w:rFonts w:cs="Arial"/>
          <w:sz w:val="16"/>
          <w:szCs w:val="16"/>
        </w:rPr>
      </w:pPr>
    </w:p>
    <w:p w14:paraId="79AC6DE0" w14:textId="77777777" w:rsidR="009F30D1" w:rsidRPr="00B151C0" w:rsidRDefault="009F30D1" w:rsidP="009F30D1">
      <w:pPr>
        <w:tabs>
          <w:tab w:val="left" w:pos="0"/>
        </w:tabs>
        <w:rPr>
          <w:rFonts w:cs="Arial"/>
          <w:sz w:val="16"/>
          <w:szCs w:val="16"/>
        </w:rPr>
      </w:pPr>
      <w:r w:rsidRPr="00B151C0">
        <w:rPr>
          <w:rFonts w:cs="Arial"/>
          <w:sz w:val="16"/>
          <w:szCs w:val="16"/>
        </w:rPr>
        <w:t>5.1.4.1. La parte que compra la opción, asume una posición larga en la opción y, por consiguiente, le corresponde pagar una prima con el fin de que su contraparte asuma el riesgo que le está cediendo. El comprador de una opción ‘</w:t>
      </w:r>
      <w:proofErr w:type="spellStart"/>
      <w:r w:rsidRPr="008826FC">
        <w:rPr>
          <w:rFonts w:cs="Arial"/>
          <w:sz w:val="16"/>
          <w:szCs w:val="16"/>
          <w:lang w:val="es-CO"/>
        </w:rPr>
        <w:t>call</w:t>
      </w:r>
      <w:proofErr w:type="spellEnd"/>
      <w:r w:rsidRPr="00B151C0">
        <w:rPr>
          <w:rFonts w:cs="Arial"/>
          <w:sz w:val="16"/>
          <w:szCs w:val="16"/>
        </w:rPr>
        <w:t xml:space="preserve">’ obtiene el derecho, más no la obligación, de comprar (recibir) el subyacente en caso de que </w:t>
      </w:r>
      <w:r>
        <w:rPr>
          <w:rFonts w:cs="Arial"/>
          <w:sz w:val="16"/>
          <w:szCs w:val="16"/>
        </w:rPr>
        <w:t>quiera ejercerla</w:t>
      </w:r>
      <w:r w:rsidRPr="00B151C0">
        <w:rPr>
          <w:rFonts w:cs="Arial"/>
          <w:sz w:val="16"/>
          <w:szCs w:val="16"/>
        </w:rPr>
        <w:t>. El comprador de una opción ‘</w:t>
      </w:r>
      <w:proofErr w:type="spellStart"/>
      <w:r w:rsidRPr="008826FC">
        <w:rPr>
          <w:rFonts w:cs="Arial"/>
          <w:sz w:val="16"/>
          <w:szCs w:val="16"/>
          <w:lang w:val="es-CO"/>
        </w:rPr>
        <w:t>put</w:t>
      </w:r>
      <w:proofErr w:type="spellEnd"/>
      <w:r w:rsidRPr="00B151C0">
        <w:rPr>
          <w:rFonts w:cs="Arial"/>
          <w:sz w:val="16"/>
          <w:szCs w:val="16"/>
        </w:rPr>
        <w:t xml:space="preserve">’ obtiene el derecho, más no la obligación, de vender (entregar) el subyacente en caso </w:t>
      </w:r>
      <w:r>
        <w:rPr>
          <w:rFonts w:cs="Arial"/>
          <w:sz w:val="16"/>
          <w:szCs w:val="16"/>
        </w:rPr>
        <w:t xml:space="preserve">de </w:t>
      </w:r>
      <w:r w:rsidRPr="00B151C0">
        <w:rPr>
          <w:rFonts w:cs="Arial"/>
          <w:sz w:val="16"/>
          <w:szCs w:val="16"/>
        </w:rPr>
        <w:t>que desee ejercerla; y</w:t>
      </w:r>
    </w:p>
    <w:p w14:paraId="6700294D" w14:textId="77777777" w:rsidR="009F30D1" w:rsidRPr="00B151C0" w:rsidRDefault="009F30D1" w:rsidP="009F30D1">
      <w:pPr>
        <w:tabs>
          <w:tab w:val="left" w:pos="0"/>
        </w:tabs>
        <w:rPr>
          <w:rFonts w:cs="Arial"/>
          <w:sz w:val="16"/>
          <w:szCs w:val="16"/>
        </w:rPr>
      </w:pPr>
    </w:p>
    <w:p w14:paraId="0C3D63CA" w14:textId="77777777" w:rsidR="009F30D1" w:rsidRPr="00B151C0" w:rsidRDefault="009F30D1" w:rsidP="009F30D1">
      <w:pPr>
        <w:tabs>
          <w:tab w:val="left" w:pos="0"/>
        </w:tabs>
        <w:rPr>
          <w:rFonts w:cs="Arial"/>
          <w:sz w:val="16"/>
          <w:szCs w:val="16"/>
        </w:rPr>
      </w:pPr>
      <w:r w:rsidRPr="00B151C0">
        <w:rPr>
          <w:rFonts w:cs="Arial"/>
          <w:sz w:val="16"/>
          <w:szCs w:val="16"/>
        </w:rPr>
        <w:t>5.1.4.2. La parte que emite la opción, asume una posición corta en la misma y, por consiguiente, tiene el derecho a recibir</w:t>
      </w:r>
      <w:r>
        <w:rPr>
          <w:rFonts w:cs="Arial"/>
          <w:sz w:val="16"/>
          <w:szCs w:val="16"/>
        </w:rPr>
        <w:t xml:space="preserve"> </w:t>
      </w:r>
      <w:r w:rsidRPr="00B151C0">
        <w:rPr>
          <w:rFonts w:cs="Arial"/>
          <w:sz w:val="16"/>
          <w:szCs w:val="16"/>
        </w:rPr>
        <w:t>una prima por asumir los riesgos que el comprador le está cediendo. El vendedor de una opción ‘</w:t>
      </w:r>
      <w:proofErr w:type="spellStart"/>
      <w:r w:rsidRPr="008826FC">
        <w:rPr>
          <w:rFonts w:cs="Arial"/>
          <w:sz w:val="16"/>
          <w:szCs w:val="16"/>
          <w:lang w:val="es-CO"/>
        </w:rPr>
        <w:t>call</w:t>
      </w:r>
      <w:proofErr w:type="spellEnd"/>
      <w:r w:rsidRPr="00B151C0">
        <w:rPr>
          <w:rFonts w:cs="Arial"/>
          <w:sz w:val="16"/>
          <w:szCs w:val="16"/>
        </w:rPr>
        <w:t>’ tiene la obligación de vender (entregar) el subyacente en caso de que el comprador de la opción la ejerza. El vendedor de una opción ‘</w:t>
      </w:r>
      <w:proofErr w:type="spellStart"/>
      <w:r w:rsidRPr="008826FC">
        <w:rPr>
          <w:rFonts w:cs="Arial"/>
          <w:sz w:val="16"/>
          <w:szCs w:val="16"/>
          <w:lang w:val="es-CO"/>
        </w:rPr>
        <w:t>put</w:t>
      </w:r>
      <w:proofErr w:type="spellEnd"/>
      <w:r w:rsidRPr="00B151C0">
        <w:rPr>
          <w:rFonts w:cs="Arial"/>
          <w:sz w:val="16"/>
          <w:szCs w:val="16"/>
        </w:rPr>
        <w:t>’</w:t>
      </w:r>
      <w:r w:rsidRPr="00B151C0">
        <w:rPr>
          <w:rFonts w:cs="Arial"/>
          <w:i/>
          <w:sz w:val="16"/>
          <w:szCs w:val="16"/>
        </w:rPr>
        <w:t xml:space="preserve"> </w:t>
      </w:r>
      <w:r w:rsidRPr="00B151C0">
        <w:rPr>
          <w:rFonts w:cs="Arial"/>
          <w:sz w:val="16"/>
          <w:szCs w:val="16"/>
        </w:rPr>
        <w:t xml:space="preserve">tiene la obligación de comprar (recibir) el subyacente cuando el comprador de la opción la ejerza. </w:t>
      </w:r>
    </w:p>
    <w:p w14:paraId="2A29F6AE" w14:textId="77777777" w:rsidR="009F30D1" w:rsidRPr="00B151C0" w:rsidRDefault="009F30D1" w:rsidP="009F30D1">
      <w:pPr>
        <w:tabs>
          <w:tab w:val="left" w:pos="567"/>
          <w:tab w:val="left" w:pos="851"/>
        </w:tabs>
        <w:ind w:left="567"/>
        <w:rPr>
          <w:rFonts w:cs="Arial"/>
          <w:sz w:val="16"/>
          <w:szCs w:val="16"/>
        </w:rPr>
      </w:pPr>
    </w:p>
    <w:p w14:paraId="26E930D4" w14:textId="77777777" w:rsidR="009F30D1" w:rsidRPr="00B151C0" w:rsidRDefault="009F30D1" w:rsidP="009F30D1">
      <w:pPr>
        <w:tabs>
          <w:tab w:val="left" w:pos="567"/>
          <w:tab w:val="left" w:pos="851"/>
        </w:tabs>
        <w:rPr>
          <w:rFonts w:cs="Arial"/>
          <w:sz w:val="16"/>
          <w:szCs w:val="16"/>
        </w:rPr>
      </w:pPr>
      <w:r w:rsidRPr="00B151C0">
        <w:rPr>
          <w:rFonts w:cs="Arial"/>
          <w:sz w:val="16"/>
          <w:szCs w:val="16"/>
        </w:rPr>
        <w:t>5.1.5. Estrategias con instrumentos financieros derivados básicos</w:t>
      </w:r>
    </w:p>
    <w:p w14:paraId="5B02F0A8" w14:textId="77777777" w:rsidR="009F30D1" w:rsidRPr="00B151C0" w:rsidRDefault="009F30D1" w:rsidP="009F30D1">
      <w:pPr>
        <w:tabs>
          <w:tab w:val="left" w:pos="567"/>
          <w:tab w:val="left" w:pos="851"/>
        </w:tabs>
        <w:ind w:left="567"/>
        <w:rPr>
          <w:rFonts w:cs="Arial"/>
          <w:sz w:val="16"/>
          <w:szCs w:val="16"/>
        </w:rPr>
      </w:pPr>
    </w:p>
    <w:p w14:paraId="1AD74D5A" w14:textId="77777777" w:rsidR="009F30D1" w:rsidRPr="00B151C0" w:rsidRDefault="009F30D1" w:rsidP="009F30D1">
      <w:pPr>
        <w:tabs>
          <w:tab w:val="left" w:pos="0"/>
          <w:tab w:val="left" w:pos="851"/>
        </w:tabs>
        <w:rPr>
          <w:rFonts w:cs="Arial"/>
          <w:sz w:val="16"/>
          <w:szCs w:val="16"/>
        </w:rPr>
      </w:pPr>
      <w:r w:rsidRPr="00B151C0">
        <w:rPr>
          <w:rFonts w:cs="Arial"/>
          <w:sz w:val="16"/>
          <w:szCs w:val="16"/>
        </w:rPr>
        <w:t xml:space="preserve">Se consideran estrategias con instrumentos financieros derivados básicos los instrumentos que combinen, de cualquier manera, los tipos de instrumentos financieros derivados básicos referidos en los </w:t>
      </w:r>
      <w:proofErr w:type="spellStart"/>
      <w:r>
        <w:rPr>
          <w:rFonts w:cs="Arial"/>
          <w:sz w:val="16"/>
          <w:szCs w:val="16"/>
        </w:rPr>
        <w:t>sub</w:t>
      </w:r>
      <w:r w:rsidRPr="00B151C0">
        <w:rPr>
          <w:rFonts w:cs="Arial"/>
          <w:sz w:val="16"/>
          <w:szCs w:val="16"/>
        </w:rPr>
        <w:t>numerales</w:t>
      </w:r>
      <w:proofErr w:type="spellEnd"/>
      <w:r w:rsidRPr="00B151C0">
        <w:rPr>
          <w:rFonts w:cs="Arial"/>
          <w:sz w:val="16"/>
          <w:szCs w:val="16"/>
        </w:rPr>
        <w:t xml:space="preserve"> anteriores, en cuyo caso la medición del valor corresponde a la suma de las mediciones individuales de los instrumentos financieros derivados básicos que la componen. Éstos deben especificarse en el numeral 18 del Anexo 1 del presente Capítulo. </w:t>
      </w:r>
    </w:p>
    <w:p w14:paraId="50BF33E3" w14:textId="77777777" w:rsidR="009F30D1" w:rsidRPr="00B151C0" w:rsidRDefault="009F30D1" w:rsidP="009F30D1">
      <w:pPr>
        <w:tabs>
          <w:tab w:val="left" w:pos="0"/>
          <w:tab w:val="left" w:pos="851"/>
        </w:tabs>
        <w:rPr>
          <w:rFonts w:cs="Arial"/>
          <w:sz w:val="16"/>
          <w:szCs w:val="16"/>
        </w:rPr>
      </w:pPr>
    </w:p>
    <w:p w14:paraId="52365C29" w14:textId="77777777" w:rsidR="009F30D1" w:rsidRPr="00B151C0" w:rsidRDefault="009F30D1" w:rsidP="009F30D1">
      <w:pPr>
        <w:tabs>
          <w:tab w:val="left" w:pos="0"/>
          <w:tab w:val="left" w:pos="851"/>
        </w:tabs>
        <w:rPr>
          <w:rFonts w:cs="Arial"/>
          <w:sz w:val="16"/>
          <w:szCs w:val="16"/>
        </w:rPr>
      </w:pPr>
      <w:r w:rsidRPr="00B151C0">
        <w:rPr>
          <w:rFonts w:cs="Arial"/>
          <w:sz w:val="16"/>
          <w:szCs w:val="16"/>
        </w:rPr>
        <w:t>Como ejemplo, se pueden mencionar las estrategias denominadas: ‘</w:t>
      </w:r>
      <w:proofErr w:type="spellStart"/>
      <w:r w:rsidRPr="009113B5">
        <w:rPr>
          <w:rFonts w:cs="Arial"/>
          <w:sz w:val="16"/>
          <w:szCs w:val="16"/>
          <w:lang w:val="es-CO"/>
        </w:rPr>
        <w:t>Participating</w:t>
      </w:r>
      <w:proofErr w:type="spellEnd"/>
      <w:r w:rsidRPr="00B151C0">
        <w:rPr>
          <w:rFonts w:cs="Arial"/>
          <w:sz w:val="16"/>
          <w:szCs w:val="16"/>
        </w:rPr>
        <w:t xml:space="preserve"> forward’, ‘</w:t>
      </w:r>
      <w:proofErr w:type="spellStart"/>
      <w:r w:rsidRPr="009113B5">
        <w:rPr>
          <w:rFonts w:cs="Arial"/>
          <w:sz w:val="16"/>
          <w:szCs w:val="16"/>
          <w:lang w:val="es-CO"/>
        </w:rPr>
        <w:t>straddles</w:t>
      </w:r>
      <w:proofErr w:type="spellEnd"/>
      <w:r w:rsidRPr="00B151C0">
        <w:rPr>
          <w:rFonts w:cs="Arial"/>
          <w:sz w:val="16"/>
          <w:szCs w:val="16"/>
        </w:rPr>
        <w:t>’, ‘</w:t>
      </w:r>
      <w:proofErr w:type="spellStart"/>
      <w:r w:rsidRPr="009113B5">
        <w:rPr>
          <w:rFonts w:cs="Arial"/>
          <w:sz w:val="16"/>
          <w:szCs w:val="16"/>
          <w:lang w:val="es-CO"/>
        </w:rPr>
        <w:t>strangles</w:t>
      </w:r>
      <w:proofErr w:type="spellEnd"/>
      <w:r w:rsidRPr="00B151C0">
        <w:rPr>
          <w:rFonts w:cs="Arial"/>
          <w:sz w:val="16"/>
          <w:szCs w:val="16"/>
        </w:rPr>
        <w:t>’, ‘spread’, ‘</w:t>
      </w:r>
      <w:proofErr w:type="spellStart"/>
      <w:r w:rsidRPr="009113B5">
        <w:rPr>
          <w:rFonts w:cs="Arial"/>
          <w:sz w:val="16"/>
          <w:szCs w:val="16"/>
          <w:lang w:val="es-CO"/>
        </w:rPr>
        <w:t>butterfly</w:t>
      </w:r>
      <w:proofErr w:type="spellEnd"/>
      <w:r w:rsidRPr="00B151C0">
        <w:rPr>
          <w:rFonts w:cs="Arial"/>
          <w:sz w:val="16"/>
          <w:szCs w:val="16"/>
        </w:rPr>
        <w:t>’ y ‘</w:t>
      </w:r>
      <w:proofErr w:type="spellStart"/>
      <w:r w:rsidRPr="009113B5">
        <w:rPr>
          <w:rFonts w:cs="Arial"/>
          <w:sz w:val="16"/>
          <w:szCs w:val="16"/>
          <w:lang w:val="es-CO"/>
        </w:rPr>
        <w:t>condo</w:t>
      </w:r>
      <w:r>
        <w:rPr>
          <w:rFonts w:cs="Arial"/>
          <w:sz w:val="16"/>
          <w:szCs w:val="16"/>
          <w:lang w:val="es-CO"/>
        </w:rPr>
        <w:t>r</w:t>
      </w:r>
      <w:proofErr w:type="spellEnd"/>
      <w:r w:rsidRPr="00B151C0">
        <w:rPr>
          <w:rFonts w:cs="Arial"/>
          <w:i/>
          <w:sz w:val="16"/>
          <w:szCs w:val="16"/>
        </w:rPr>
        <w:t>’.</w:t>
      </w:r>
      <w:r w:rsidRPr="00B151C0">
        <w:rPr>
          <w:rFonts w:cs="Arial"/>
          <w:sz w:val="16"/>
          <w:szCs w:val="16"/>
        </w:rPr>
        <w:t xml:space="preserve"> Para efectos de la gestión de riesgos de este tipo de estrategias, debe tenerse en cuenta que la misma se efectúa muchas veces sobre la cartera constituida por los instrumentos financieros derivados que componen la estrategia, y no necesariamente sobre cada componente considerado en forma individual. En todo caso, debe entenderse que las necesidades de información para la administración de tales estrategias son mayores que en los demás casos.</w:t>
      </w:r>
    </w:p>
    <w:p w14:paraId="0A7A82CA" w14:textId="77777777" w:rsidR="009F30D1" w:rsidRPr="00B151C0" w:rsidRDefault="009F30D1" w:rsidP="009F30D1">
      <w:pPr>
        <w:tabs>
          <w:tab w:val="left" w:pos="0"/>
          <w:tab w:val="left" w:pos="851"/>
        </w:tabs>
        <w:rPr>
          <w:rFonts w:cs="Arial"/>
          <w:sz w:val="16"/>
          <w:szCs w:val="16"/>
        </w:rPr>
      </w:pPr>
    </w:p>
    <w:p w14:paraId="18F83675" w14:textId="77777777" w:rsidR="009F30D1" w:rsidRPr="00B151C0" w:rsidRDefault="009F30D1" w:rsidP="009F30D1">
      <w:pPr>
        <w:tabs>
          <w:tab w:val="left" w:pos="0"/>
          <w:tab w:val="left" w:pos="851"/>
        </w:tabs>
        <w:rPr>
          <w:rFonts w:cs="Arial"/>
          <w:sz w:val="16"/>
          <w:szCs w:val="16"/>
        </w:rPr>
      </w:pPr>
      <w:r w:rsidRPr="00B151C0">
        <w:rPr>
          <w:rFonts w:cs="Arial"/>
          <w:sz w:val="16"/>
          <w:szCs w:val="16"/>
        </w:rPr>
        <w:t>5.1.6. Otros</w:t>
      </w:r>
    </w:p>
    <w:p w14:paraId="054DED64" w14:textId="77777777" w:rsidR="009F30D1" w:rsidRPr="00B151C0" w:rsidRDefault="009F30D1" w:rsidP="009F30D1">
      <w:pPr>
        <w:tabs>
          <w:tab w:val="left" w:pos="0"/>
          <w:tab w:val="left" w:pos="851"/>
        </w:tabs>
        <w:rPr>
          <w:rFonts w:cs="Arial"/>
          <w:sz w:val="16"/>
          <w:szCs w:val="16"/>
        </w:rPr>
      </w:pPr>
    </w:p>
    <w:p w14:paraId="1998C25D" w14:textId="77777777" w:rsidR="009F30D1" w:rsidRPr="00B151C0" w:rsidRDefault="009F30D1" w:rsidP="009F30D1">
      <w:pPr>
        <w:tabs>
          <w:tab w:val="left" w:pos="0"/>
          <w:tab w:val="left" w:pos="851"/>
        </w:tabs>
        <w:rPr>
          <w:rFonts w:cs="Arial"/>
          <w:sz w:val="16"/>
          <w:szCs w:val="16"/>
        </w:rPr>
      </w:pPr>
      <w:r w:rsidRPr="00B151C0">
        <w:rPr>
          <w:rFonts w:cs="Arial"/>
          <w:sz w:val="16"/>
          <w:szCs w:val="16"/>
        </w:rPr>
        <w:t>También se consideran instrumentos financieros derivados básicos todos los instrumentos financieros derivados que se transen en bolsas, sistemas de negociación de valores o aquéllos que se compensen y liquiden en sistemas de compensación y liquidación de valores, en Colombia o en el exterior, siempre que tengan un valor razonable diario publicado, independientemente del tipo de subyacente del instrumento y de la propia estructura de éste.</w:t>
      </w:r>
    </w:p>
    <w:p w14:paraId="146523A2" w14:textId="77777777" w:rsidR="009F30D1" w:rsidRPr="00B151C0" w:rsidRDefault="009F30D1" w:rsidP="009F30D1">
      <w:pPr>
        <w:tabs>
          <w:tab w:val="left" w:pos="0"/>
          <w:tab w:val="left" w:pos="851"/>
        </w:tabs>
        <w:rPr>
          <w:rFonts w:cs="Arial"/>
          <w:sz w:val="16"/>
          <w:szCs w:val="16"/>
        </w:rPr>
      </w:pPr>
    </w:p>
    <w:p w14:paraId="0714BA06" w14:textId="77777777" w:rsidR="009F30D1" w:rsidRDefault="009F30D1" w:rsidP="009F30D1">
      <w:pPr>
        <w:tabs>
          <w:tab w:val="left" w:pos="0"/>
          <w:tab w:val="left" w:pos="851"/>
        </w:tabs>
        <w:rPr>
          <w:rFonts w:cs="Arial"/>
          <w:sz w:val="16"/>
          <w:szCs w:val="16"/>
        </w:rPr>
      </w:pPr>
      <w:r w:rsidRPr="00B151C0">
        <w:rPr>
          <w:rFonts w:cs="Arial"/>
          <w:sz w:val="16"/>
          <w:szCs w:val="16"/>
        </w:rPr>
        <w:t>Adicionalmente, en esta categoría se incluyen aquellos instrumentos financieros derivados OTC</w:t>
      </w:r>
      <w:r w:rsidRPr="00A44A97">
        <w:rPr>
          <w:rFonts w:cs="Arial"/>
          <w:sz w:val="16"/>
          <w:szCs w:val="16"/>
        </w:rPr>
        <w:t xml:space="preserve"> </w:t>
      </w:r>
      <w:r>
        <w:rPr>
          <w:rFonts w:cs="Arial"/>
          <w:sz w:val="16"/>
          <w:szCs w:val="16"/>
        </w:rPr>
        <w:t>o no estandarizados</w:t>
      </w:r>
      <w:r w:rsidRPr="00B151C0">
        <w:rPr>
          <w:rFonts w:cs="Arial"/>
          <w:sz w:val="16"/>
          <w:szCs w:val="16"/>
        </w:rPr>
        <w:t xml:space="preserve"> cuyas respectivas contrapartes hayan decidido, en cualquier momento posterior a su negociación y antes de su vencimiento, que los mismos se compensen y liquiden en una CRCC que</w:t>
      </w:r>
      <w:r>
        <w:rPr>
          <w:rFonts w:cs="Arial"/>
          <w:sz w:val="16"/>
          <w:szCs w:val="16"/>
        </w:rPr>
        <w:t xml:space="preserve"> acepte</w:t>
      </w:r>
      <w:r w:rsidRPr="00B151C0">
        <w:rPr>
          <w:rFonts w:cs="Arial"/>
          <w:sz w:val="16"/>
          <w:szCs w:val="16"/>
        </w:rPr>
        <w:t xml:space="preserve"> interpon</w:t>
      </w:r>
      <w:r>
        <w:rPr>
          <w:rFonts w:cs="Arial"/>
          <w:sz w:val="16"/>
          <w:szCs w:val="16"/>
        </w:rPr>
        <w:t>erse</w:t>
      </w:r>
      <w:r w:rsidRPr="00B151C0">
        <w:rPr>
          <w:rFonts w:cs="Arial"/>
          <w:sz w:val="16"/>
          <w:szCs w:val="16"/>
        </w:rPr>
        <w:t xml:space="preserve"> como contraparte de dichas operaciones.</w:t>
      </w:r>
    </w:p>
    <w:p w14:paraId="41312630" w14:textId="77777777" w:rsidR="009F30D1" w:rsidRPr="00B151C0" w:rsidRDefault="009F30D1" w:rsidP="009F30D1">
      <w:pPr>
        <w:tabs>
          <w:tab w:val="left" w:pos="0"/>
          <w:tab w:val="left" w:pos="851"/>
        </w:tabs>
        <w:rPr>
          <w:rFonts w:cs="Arial"/>
          <w:sz w:val="16"/>
          <w:szCs w:val="16"/>
        </w:rPr>
      </w:pPr>
    </w:p>
    <w:p w14:paraId="1592C726" w14:textId="77777777" w:rsidR="009F30D1" w:rsidRPr="00B151C0" w:rsidRDefault="009F30D1" w:rsidP="009F30D1">
      <w:pPr>
        <w:pStyle w:val="Ttulo2"/>
        <w:spacing w:before="0" w:after="0"/>
        <w:rPr>
          <w:rFonts w:cs="Arial"/>
          <w:sz w:val="16"/>
          <w:szCs w:val="16"/>
        </w:rPr>
      </w:pPr>
      <w:bookmarkStart w:id="0" w:name="_Toc138066305"/>
      <w:bookmarkStart w:id="1" w:name="_Toc138066374"/>
      <w:bookmarkStart w:id="2" w:name="_Toc138066570"/>
      <w:bookmarkStart w:id="3" w:name="_Toc138147606"/>
      <w:bookmarkStart w:id="4" w:name="_Toc418000528"/>
      <w:bookmarkStart w:id="5" w:name="_Toc3399943"/>
      <w:r w:rsidRPr="00B151C0">
        <w:rPr>
          <w:rFonts w:cs="Arial"/>
          <w:sz w:val="16"/>
          <w:szCs w:val="16"/>
        </w:rPr>
        <w:t>5.2</w:t>
      </w:r>
      <w:r>
        <w:rPr>
          <w:rFonts w:cs="Arial"/>
          <w:sz w:val="16"/>
          <w:szCs w:val="16"/>
        </w:rPr>
        <w:t>.</w:t>
      </w:r>
      <w:r w:rsidRPr="00B151C0">
        <w:rPr>
          <w:rFonts w:cs="Arial"/>
          <w:sz w:val="16"/>
          <w:szCs w:val="16"/>
        </w:rPr>
        <w:t xml:space="preserve"> Instrumentos financieros derivados exóticos</w:t>
      </w:r>
      <w:bookmarkEnd w:id="0"/>
      <w:bookmarkEnd w:id="1"/>
      <w:bookmarkEnd w:id="2"/>
      <w:bookmarkEnd w:id="3"/>
      <w:bookmarkEnd w:id="4"/>
      <w:bookmarkEnd w:id="5"/>
    </w:p>
    <w:p w14:paraId="3AEEA9C3" w14:textId="77777777" w:rsidR="009F30D1" w:rsidRPr="00B151C0" w:rsidRDefault="009F30D1" w:rsidP="009F30D1">
      <w:pPr>
        <w:tabs>
          <w:tab w:val="left" w:pos="426"/>
          <w:tab w:val="left" w:pos="567"/>
          <w:tab w:val="left" w:pos="851"/>
        </w:tabs>
        <w:ind w:left="567"/>
        <w:rPr>
          <w:rFonts w:cs="Arial"/>
          <w:b/>
          <w:sz w:val="16"/>
          <w:szCs w:val="16"/>
        </w:rPr>
      </w:pPr>
    </w:p>
    <w:p w14:paraId="1C7F8CAF" w14:textId="12694BF2" w:rsidR="00EB4A21" w:rsidRDefault="009F30D1" w:rsidP="001E0851">
      <w:pPr>
        <w:pBdr>
          <w:left w:val="single" w:sz="4" w:space="6" w:color="auto"/>
        </w:pBdr>
        <w:tabs>
          <w:tab w:val="left" w:pos="0"/>
          <w:tab w:val="left" w:pos="851"/>
        </w:tabs>
        <w:rPr>
          <w:rFonts w:cs="Arial"/>
          <w:sz w:val="16"/>
          <w:szCs w:val="16"/>
        </w:rPr>
      </w:pPr>
      <w:r w:rsidRPr="00B151C0">
        <w:rPr>
          <w:rFonts w:cs="Arial"/>
          <w:sz w:val="16"/>
          <w:szCs w:val="16"/>
        </w:rPr>
        <w:t xml:space="preserve">Son aquellos instrumentos derivados que no se enmarcan en las características establecidas en el </w:t>
      </w:r>
      <w:proofErr w:type="spellStart"/>
      <w:r>
        <w:rPr>
          <w:rFonts w:cs="Arial"/>
          <w:sz w:val="16"/>
          <w:szCs w:val="16"/>
        </w:rPr>
        <w:t>subnumeral</w:t>
      </w:r>
      <w:proofErr w:type="spellEnd"/>
      <w:r>
        <w:rPr>
          <w:rFonts w:cs="Arial"/>
          <w:sz w:val="16"/>
          <w:szCs w:val="16"/>
        </w:rPr>
        <w:t xml:space="preserve"> 5.1</w:t>
      </w:r>
      <w:r w:rsidRPr="00B151C0">
        <w:rPr>
          <w:rFonts w:cs="Arial"/>
          <w:sz w:val="16"/>
          <w:szCs w:val="16"/>
        </w:rPr>
        <w:t xml:space="preserve"> del </w:t>
      </w:r>
      <w:r>
        <w:rPr>
          <w:rFonts w:cs="Arial"/>
          <w:sz w:val="16"/>
          <w:szCs w:val="16"/>
        </w:rPr>
        <w:t xml:space="preserve">presente </w:t>
      </w:r>
      <w:r w:rsidRPr="00B151C0">
        <w:rPr>
          <w:rFonts w:cs="Arial"/>
          <w:sz w:val="16"/>
          <w:szCs w:val="16"/>
        </w:rPr>
        <w:t xml:space="preserve">Capítulo. Entre otros, se incluyen las opciones denominadas americanas, asiáticas, bermuda, y los </w:t>
      </w:r>
      <w:r w:rsidR="00EB4A21" w:rsidRPr="00B2154D">
        <w:rPr>
          <w:rFonts w:cs="Arial"/>
          <w:b/>
          <w:bCs/>
          <w:sz w:val="16"/>
          <w:szCs w:val="16"/>
        </w:rPr>
        <w:t>derivados de crédito.</w:t>
      </w:r>
    </w:p>
    <w:p w14:paraId="47544FCE" w14:textId="20708A40" w:rsidR="00EB4A21" w:rsidRPr="001E0851" w:rsidRDefault="00EB4A21" w:rsidP="009F30D1">
      <w:pPr>
        <w:tabs>
          <w:tab w:val="left" w:pos="0"/>
          <w:tab w:val="left" w:pos="851"/>
        </w:tabs>
        <w:rPr>
          <w:rFonts w:cs="Arial"/>
          <w:sz w:val="16"/>
          <w:szCs w:val="16"/>
        </w:rPr>
      </w:pPr>
    </w:p>
    <w:p w14:paraId="2D991497" w14:textId="75D3CCB1" w:rsidR="001D3D49" w:rsidRPr="001E0851" w:rsidRDefault="001D3D49" w:rsidP="002266FA">
      <w:pPr>
        <w:pBdr>
          <w:left w:val="single" w:sz="4" w:space="6" w:color="auto"/>
        </w:pBdr>
        <w:tabs>
          <w:tab w:val="left" w:pos="0"/>
          <w:tab w:val="left" w:pos="851"/>
        </w:tabs>
        <w:rPr>
          <w:rFonts w:cs="Arial"/>
          <w:sz w:val="16"/>
          <w:szCs w:val="16"/>
        </w:rPr>
      </w:pPr>
      <w:r w:rsidRPr="001E0851">
        <w:rPr>
          <w:rFonts w:cs="Arial"/>
          <w:sz w:val="16"/>
          <w:szCs w:val="16"/>
        </w:rPr>
        <w:t>Las entidades vigiladas pueden celebrar derivados de crédito con agentes del exterior autorizados</w:t>
      </w:r>
      <w:r w:rsidR="00255172" w:rsidRPr="001E0851">
        <w:rPr>
          <w:rFonts w:cs="Arial"/>
          <w:sz w:val="16"/>
          <w:szCs w:val="16"/>
        </w:rPr>
        <w:t>,</w:t>
      </w:r>
      <w:r w:rsidRPr="001E0851">
        <w:rPr>
          <w:rFonts w:cs="Arial"/>
          <w:sz w:val="16"/>
          <w:szCs w:val="16"/>
        </w:rPr>
        <w:t xml:space="preserve"> de conformidad con los requisitos establecidos por la Junta </w:t>
      </w:r>
    </w:p>
    <w:p w14:paraId="7089C5AA" w14:textId="77777777" w:rsidR="00B504DA" w:rsidRDefault="00B504DA" w:rsidP="00BD55F8">
      <w:pPr>
        <w:rPr>
          <w:rFonts w:cs="Arial"/>
          <w:sz w:val="16"/>
          <w:szCs w:val="16"/>
          <w:lang w:val="es-CO"/>
        </w:rPr>
      </w:pPr>
    </w:p>
    <w:p w14:paraId="08FC4408" w14:textId="0C2E8AA6" w:rsidR="00B504DA" w:rsidRDefault="00B504DA" w:rsidP="00BD55F8">
      <w:pPr>
        <w:rPr>
          <w:rFonts w:cs="Arial"/>
          <w:sz w:val="16"/>
          <w:szCs w:val="16"/>
          <w:lang w:val="es-CO"/>
        </w:rPr>
        <w:sectPr w:rsidR="00B504DA" w:rsidSect="00E945AC">
          <w:headerReference w:type="default" r:id="rId11"/>
          <w:footerReference w:type="default" r:id="rId12"/>
          <w:pgSz w:w="12242" w:h="18722"/>
          <w:pgMar w:top="1701" w:right="1701" w:bottom="1843" w:left="1701" w:header="680" w:footer="1213" w:gutter="0"/>
          <w:paperSrc w:first="3" w:other="3"/>
          <w:pgNumType w:start="17"/>
          <w:cols w:space="720"/>
        </w:sectPr>
      </w:pPr>
    </w:p>
    <w:p w14:paraId="6C6A8849" w14:textId="77777777" w:rsidR="009F30D1" w:rsidRPr="00B151C0" w:rsidRDefault="009F30D1" w:rsidP="009F30D1">
      <w:pPr>
        <w:pStyle w:val="Ttulo1"/>
        <w:spacing w:before="0" w:after="0"/>
        <w:rPr>
          <w:rFonts w:cs="Arial"/>
          <w:sz w:val="16"/>
          <w:szCs w:val="16"/>
        </w:rPr>
      </w:pPr>
      <w:bookmarkStart w:id="6" w:name="_Toc3399969"/>
      <w:r w:rsidRPr="00B151C0">
        <w:rPr>
          <w:rFonts w:cs="Arial"/>
          <w:sz w:val="16"/>
          <w:szCs w:val="16"/>
        </w:rPr>
        <w:lastRenderedPageBreak/>
        <w:t>ANEXO 3. CÁLCULO DE LA EXPOSICIÓN CREDITICIA DE OPERACIONES CON INSTRUMENTOS FINANCIEROS DERIVADOS Y CON PRODUCTOS ESTRUCTURADOS</w:t>
      </w:r>
      <w:bookmarkEnd w:id="6"/>
    </w:p>
    <w:p w14:paraId="4DFB5B0B" w14:textId="77777777" w:rsidR="009F30D1" w:rsidRPr="00B151C0" w:rsidRDefault="009F30D1" w:rsidP="009F30D1">
      <w:pPr>
        <w:pStyle w:val="Ttulo1"/>
        <w:tabs>
          <w:tab w:val="left" w:pos="567"/>
          <w:tab w:val="left" w:pos="851"/>
        </w:tabs>
        <w:spacing w:before="0" w:after="0"/>
        <w:rPr>
          <w:rFonts w:cs="Arial"/>
          <w:b w:val="0"/>
          <w:sz w:val="16"/>
          <w:szCs w:val="16"/>
          <w:lang w:eastAsia="es-ES"/>
        </w:rPr>
      </w:pPr>
    </w:p>
    <w:p w14:paraId="3EE09F05" w14:textId="77777777" w:rsidR="009F30D1" w:rsidRPr="00B151C0" w:rsidRDefault="009F30D1" w:rsidP="009F30D1">
      <w:pPr>
        <w:rPr>
          <w:rFonts w:cs="Arial"/>
          <w:sz w:val="16"/>
          <w:szCs w:val="16"/>
          <w:lang w:eastAsia="es-ES"/>
        </w:rPr>
      </w:pPr>
      <w:bookmarkStart w:id="7" w:name="_Toc418000545"/>
      <w:r w:rsidRPr="00B151C0">
        <w:rPr>
          <w:rFonts w:cs="Arial"/>
          <w:sz w:val="16"/>
          <w:szCs w:val="16"/>
          <w:lang w:eastAsia="es-ES"/>
        </w:rPr>
        <w:t xml:space="preserve">Para efectos del cómputo </w:t>
      </w:r>
      <w:r w:rsidRPr="00B151C0">
        <w:rPr>
          <w:rFonts w:cs="Arial"/>
          <w:sz w:val="16"/>
          <w:szCs w:val="16"/>
        </w:rPr>
        <w:t xml:space="preserve">de los cupos individuales y consolidados de crédito, de los niveles de concentración de riesgos y de la relación de solvencia, las operaciones con instrumentos financieros derivados y con productos estructurados deben computar por su exposición crediticia, </w:t>
      </w:r>
      <w:r w:rsidRPr="00B151C0">
        <w:rPr>
          <w:rFonts w:cs="Arial"/>
          <w:sz w:val="16"/>
          <w:szCs w:val="16"/>
          <w:lang w:eastAsia="es-ES"/>
        </w:rPr>
        <w:t>siguiendo las reglas establecidas en el presente Anexo.</w:t>
      </w:r>
      <w:bookmarkEnd w:id="7"/>
    </w:p>
    <w:p w14:paraId="4A415D7B" w14:textId="77777777" w:rsidR="009F30D1" w:rsidRPr="00B151C0" w:rsidRDefault="009F30D1" w:rsidP="009F30D1">
      <w:pPr>
        <w:rPr>
          <w:rFonts w:cs="Arial"/>
          <w:sz w:val="16"/>
          <w:szCs w:val="16"/>
          <w:lang w:eastAsia="es-ES"/>
        </w:rPr>
      </w:pPr>
    </w:p>
    <w:p w14:paraId="48AC0948" w14:textId="77777777" w:rsidR="009F30D1" w:rsidRPr="00BD55F8" w:rsidRDefault="009F30D1" w:rsidP="00BD55F8">
      <w:pPr>
        <w:rPr>
          <w:rFonts w:cs="Arial"/>
          <w:sz w:val="16"/>
          <w:szCs w:val="16"/>
        </w:rPr>
      </w:pPr>
      <w:r w:rsidRPr="00BD55F8">
        <w:rPr>
          <w:rFonts w:cs="Arial"/>
          <w:sz w:val="16"/>
          <w:szCs w:val="16"/>
          <w:lang w:eastAsia="es-ES"/>
        </w:rPr>
        <w:t xml:space="preserve">La exposición crediticia de las entidades vigiladas, por concepto de las operaciones en las que la contraparte sea el Banco de la República, o aquellas en las que una </w:t>
      </w:r>
      <w:r w:rsidRPr="00BD55F8">
        <w:rPr>
          <w:rFonts w:cs="Arial"/>
          <w:sz w:val="16"/>
          <w:szCs w:val="16"/>
        </w:rPr>
        <w:t>CRCC</w:t>
      </w:r>
      <w:r w:rsidRPr="00BD55F8">
        <w:rPr>
          <w:rFonts w:cs="Arial"/>
          <w:sz w:val="16"/>
          <w:szCs w:val="16"/>
          <w:lang w:eastAsia="es-ES"/>
        </w:rPr>
        <w:t xml:space="preserve"> haya aceptado interponerse como contraparte de entidades vigiladas en operaciones con instrumentos financieros derivados, incluso cuando las mismas hayan sido negociadas inicialmente en el OTC o no sean estandarizadas, es igual a cero (0) para efectos de los cómputos antes mencionados</w:t>
      </w:r>
      <w:r w:rsidRPr="00BD55F8">
        <w:rPr>
          <w:rFonts w:cs="Arial"/>
          <w:sz w:val="16"/>
          <w:szCs w:val="16"/>
        </w:rPr>
        <w:t>.</w:t>
      </w:r>
    </w:p>
    <w:p w14:paraId="0AECE195" w14:textId="77777777" w:rsidR="009F30D1" w:rsidRPr="00BD55F8" w:rsidRDefault="009F30D1" w:rsidP="00BD55F8">
      <w:pPr>
        <w:rPr>
          <w:rFonts w:cs="Arial"/>
          <w:sz w:val="16"/>
          <w:szCs w:val="16"/>
        </w:rPr>
      </w:pPr>
    </w:p>
    <w:p w14:paraId="3C96BD1D" w14:textId="77777777" w:rsidR="009F30D1" w:rsidRPr="00BD55F8" w:rsidRDefault="009F30D1" w:rsidP="00BD55F8">
      <w:pPr>
        <w:rPr>
          <w:rFonts w:cs="Arial"/>
          <w:color w:val="000000"/>
          <w:sz w:val="16"/>
          <w:szCs w:val="16"/>
          <w:lang w:val="es-ES" w:eastAsia="es-ES"/>
        </w:rPr>
      </w:pPr>
      <w:r w:rsidRPr="00BD55F8">
        <w:rPr>
          <w:rFonts w:cs="Arial"/>
          <w:color w:val="000000"/>
          <w:sz w:val="16"/>
          <w:szCs w:val="16"/>
          <w:lang w:val="es-ES" w:eastAsia="es-ES"/>
        </w:rPr>
        <w:t>Para efectos de lo dispuesto en el presente Anexo, se considera exenta del cálculo de la EC la venta de opciones (‘</w:t>
      </w:r>
      <w:proofErr w:type="spellStart"/>
      <w:r w:rsidRPr="00BD55F8">
        <w:rPr>
          <w:rFonts w:cs="Arial"/>
          <w:color w:val="000000"/>
          <w:sz w:val="16"/>
          <w:szCs w:val="16"/>
          <w:lang w:val="es-CO" w:eastAsia="es-ES"/>
        </w:rPr>
        <w:t>call</w:t>
      </w:r>
      <w:proofErr w:type="spellEnd"/>
      <w:r w:rsidRPr="00BD55F8">
        <w:rPr>
          <w:rFonts w:cs="Arial"/>
          <w:color w:val="000000"/>
          <w:sz w:val="16"/>
          <w:szCs w:val="16"/>
          <w:lang w:val="es-ES" w:eastAsia="es-ES"/>
        </w:rPr>
        <w:t>’ o ‘</w:t>
      </w:r>
      <w:proofErr w:type="spellStart"/>
      <w:r w:rsidRPr="00BD55F8">
        <w:rPr>
          <w:rFonts w:cs="Arial"/>
          <w:color w:val="000000"/>
          <w:sz w:val="16"/>
          <w:szCs w:val="16"/>
          <w:lang w:val="es-CO" w:eastAsia="es-ES"/>
        </w:rPr>
        <w:t>put</w:t>
      </w:r>
      <w:proofErr w:type="spellEnd"/>
      <w:r w:rsidRPr="00BD55F8">
        <w:rPr>
          <w:rFonts w:cs="Arial"/>
          <w:color w:val="000000"/>
          <w:sz w:val="16"/>
          <w:szCs w:val="16"/>
          <w:lang w:val="es-ES" w:eastAsia="es-ES"/>
        </w:rPr>
        <w:t>’) que no hagan parte de una estrategia con instrumentos financieros derivados con la misma contraparte.</w:t>
      </w:r>
    </w:p>
    <w:p w14:paraId="7DE1CCE9" w14:textId="77777777" w:rsidR="009F30D1" w:rsidRPr="00BD55F8" w:rsidRDefault="009F30D1" w:rsidP="00BD55F8">
      <w:pPr>
        <w:rPr>
          <w:rFonts w:cs="Arial"/>
          <w:color w:val="000000"/>
          <w:sz w:val="16"/>
          <w:szCs w:val="16"/>
          <w:lang w:val="es-ES" w:eastAsia="es-ES"/>
        </w:rPr>
      </w:pPr>
    </w:p>
    <w:p w14:paraId="54A9D66D" w14:textId="7F543EAF" w:rsidR="009F30D1" w:rsidRPr="00E45B0D" w:rsidRDefault="009F30D1" w:rsidP="00E45B0D">
      <w:pPr>
        <w:tabs>
          <w:tab w:val="left" w:pos="851"/>
          <w:tab w:val="left" w:pos="1701"/>
        </w:tabs>
        <w:rPr>
          <w:rFonts w:cs="Arial"/>
          <w:sz w:val="16"/>
          <w:szCs w:val="16"/>
          <w:lang w:eastAsia="es-ES"/>
        </w:rPr>
      </w:pPr>
      <w:r w:rsidRPr="00BD55F8">
        <w:rPr>
          <w:rFonts w:cs="Arial"/>
          <w:sz w:val="16"/>
          <w:szCs w:val="16"/>
          <w:lang w:eastAsia="es-ES"/>
        </w:rPr>
        <w:t>La entidad debe tener a disposición de la SFC toda la documentación relacionada con los acuerdos de compensación, acuerdos de intercambio de garantías y/u otros mecanismos de mitigación, el libro de operaciones con instrumentos financieros derivados por contraparte, y en general cualquier documento necesario para verificar el correcto cálculo de las exposiciones crediticias.</w:t>
      </w:r>
    </w:p>
    <w:p w14:paraId="1293ED37" w14:textId="77777777" w:rsidR="009F30D1" w:rsidRPr="00B151C0" w:rsidRDefault="009F30D1" w:rsidP="009F30D1">
      <w:pPr>
        <w:rPr>
          <w:rFonts w:cs="Arial"/>
          <w:sz w:val="16"/>
          <w:szCs w:val="16"/>
          <w:lang w:val="es-ES" w:eastAsia="es-ES"/>
        </w:rPr>
      </w:pPr>
    </w:p>
    <w:p w14:paraId="500013BF" w14:textId="77777777" w:rsidR="009F30D1" w:rsidRPr="00B151C0" w:rsidRDefault="009F30D1" w:rsidP="009F30D1">
      <w:pPr>
        <w:pStyle w:val="Ttulo1"/>
        <w:spacing w:before="0" w:after="0"/>
        <w:rPr>
          <w:rFonts w:cs="Arial"/>
          <w:sz w:val="16"/>
          <w:szCs w:val="16"/>
        </w:rPr>
      </w:pPr>
      <w:bookmarkStart w:id="8" w:name="_Toc3399970"/>
      <w:r w:rsidRPr="00B151C0">
        <w:rPr>
          <w:rFonts w:cs="Arial"/>
          <w:sz w:val="16"/>
          <w:szCs w:val="16"/>
        </w:rPr>
        <w:t>1. EXPOSICIÓN CREDITICIA DE UN INSTRUMENTO FINANCIERO DERIVADO</w:t>
      </w:r>
      <w:bookmarkEnd w:id="8"/>
    </w:p>
    <w:p w14:paraId="2E026C24" w14:textId="77777777" w:rsidR="009F30D1" w:rsidRPr="00B151C0" w:rsidRDefault="009F30D1" w:rsidP="009F30D1">
      <w:pPr>
        <w:tabs>
          <w:tab w:val="left" w:pos="1701"/>
        </w:tabs>
        <w:rPr>
          <w:rFonts w:cs="Arial"/>
          <w:b/>
          <w:sz w:val="16"/>
          <w:szCs w:val="16"/>
        </w:rPr>
      </w:pPr>
    </w:p>
    <w:p w14:paraId="2DFB6E2E" w14:textId="77777777" w:rsidR="009F30D1" w:rsidRPr="00CF7B19" w:rsidRDefault="009F30D1" w:rsidP="00CF7B19">
      <w:pPr>
        <w:tabs>
          <w:tab w:val="left" w:pos="1701"/>
        </w:tabs>
        <w:rPr>
          <w:rFonts w:cs="Arial"/>
          <w:sz w:val="16"/>
          <w:szCs w:val="16"/>
        </w:rPr>
      </w:pPr>
      <w:r w:rsidRPr="00CF7B19">
        <w:rPr>
          <w:rFonts w:cs="Arial"/>
          <w:sz w:val="16"/>
          <w:szCs w:val="16"/>
        </w:rPr>
        <w:t xml:space="preserve">La exposición crediticia (EC) mide la máxima pérdida potencial por un instrumento financiero derivado en caso de incumplimiento de la contraparte, incorporando para el efecto en su cálculo las garantías y/o demás mitigantes de riesgo de crédito, si cuenta con ellos. Corresponde a la suma ponderada del costo de reposición y la exposición potencial futura. </w:t>
      </w:r>
    </w:p>
    <w:p w14:paraId="21BEB108" w14:textId="77777777" w:rsidR="009F30D1" w:rsidRPr="00CF7B19" w:rsidRDefault="009F30D1" w:rsidP="00CF7B19">
      <w:pPr>
        <w:tabs>
          <w:tab w:val="left" w:pos="1701"/>
        </w:tabs>
        <w:rPr>
          <w:rFonts w:cs="Arial"/>
          <w:sz w:val="16"/>
          <w:szCs w:val="16"/>
        </w:rPr>
      </w:pPr>
    </w:p>
    <w:p w14:paraId="2B9A3CF9" w14:textId="77777777" w:rsidR="009F30D1" w:rsidRPr="00CF7B19" w:rsidRDefault="009F30D1" w:rsidP="00CF7B19">
      <w:pPr>
        <w:tabs>
          <w:tab w:val="left" w:pos="1701"/>
        </w:tabs>
        <w:rPr>
          <w:rFonts w:cs="Arial"/>
          <w:sz w:val="16"/>
          <w:szCs w:val="16"/>
          <w:lang w:eastAsia="es-ES"/>
        </w:rPr>
      </w:pPr>
      <w:r w:rsidRPr="00CF7B19">
        <w:rPr>
          <w:rFonts w:cs="Arial"/>
          <w:sz w:val="16"/>
          <w:szCs w:val="16"/>
        </w:rPr>
        <w:t xml:space="preserve">La exposición crediticia de la entidad vigilada será aquella que resulte menor entre: i) el resultado de aplicar las fórmulas contenidas en los </w:t>
      </w:r>
      <w:proofErr w:type="spellStart"/>
      <w:r w:rsidRPr="00CF7B19">
        <w:rPr>
          <w:rFonts w:cs="Arial"/>
          <w:sz w:val="16"/>
          <w:szCs w:val="16"/>
        </w:rPr>
        <w:t>subnumerales</w:t>
      </w:r>
      <w:proofErr w:type="spellEnd"/>
      <w:r w:rsidRPr="00CF7B19">
        <w:rPr>
          <w:rFonts w:cs="Arial"/>
          <w:sz w:val="16"/>
          <w:szCs w:val="16"/>
        </w:rPr>
        <w:t xml:space="preserve"> 1.1 y/o 1.2, según las características de las operaciones cubiertas por acuerdos de intercambio de garantías y </w:t>
      </w:r>
      <w:proofErr w:type="spellStart"/>
      <w:r w:rsidRPr="00CF7B19">
        <w:rPr>
          <w:rFonts w:cs="Arial"/>
          <w:sz w:val="16"/>
          <w:szCs w:val="16"/>
        </w:rPr>
        <w:t>ii</w:t>
      </w:r>
      <w:proofErr w:type="spellEnd"/>
      <w:r w:rsidRPr="00CF7B19">
        <w:rPr>
          <w:rFonts w:cs="Arial"/>
          <w:sz w:val="16"/>
          <w:szCs w:val="16"/>
        </w:rPr>
        <w:t xml:space="preserve">) el resultado del cálculo según los parámetros establecidos en el </w:t>
      </w:r>
      <w:proofErr w:type="spellStart"/>
      <w:r w:rsidRPr="00CF7B19">
        <w:rPr>
          <w:rFonts w:cs="Arial"/>
          <w:sz w:val="16"/>
          <w:szCs w:val="16"/>
        </w:rPr>
        <w:t>subnumeral</w:t>
      </w:r>
      <w:proofErr w:type="spellEnd"/>
      <w:r w:rsidRPr="00CF7B19">
        <w:rPr>
          <w:rFonts w:cs="Arial"/>
          <w:sz w:val="16"/>
          <w:szCs w:val="16"/>
        </w:rPr>
        <w:t xml:space="preserve"> 1.5 para el cálculo de la exposición </w:t>
      </w:r>
      <w:r w:rsidRPr="00CF7B19">
        <w:rPr>
          <w:rFonts w:cs="Arial"/>
          <w:sz w:val="16"/>
          <w:szCs w:val="16"/>
          <w:lang w:eastAsia="es-ES"/>
        </w:rPr>
        <w:t>crediticia sin tener en cuenta los anexos de intercambio de garantías u otros mitigantes de crédito.</w:t>
      </w:r>
    </w:p>
    <w:p w14:paraId="5721F7B8" w14:textId="77777777" w:rsidR="009F30D1" w:rsidRDefault="009F30D1" w:rsidP="00CF7B19">
      <w:pPr>
        <w:tabs>
          <w:tab w:val="left" w:pos="1701"/>
        </w:tabs>
        <w:rPr>
          <w:rFonts w:cs="Arial"/>
          <w:sz w:val="16"/>
          <w:szCs w:val="16"/>
        </w:rPr>
      </w:pPr>
    </w:p>
    <w:p w14:paraId="4042E678" w14:textId="5342B7BF" w:rsidR="009F30D1" w:rsidRDefault="009F30D1" w:rsidP="009F30D1">
      <w:pPr>
        <w:tabs>
          <w:tab w:val="left" w:pos="1701"/>
        </w:tabs>
        <w:rPr>
          <w:rFonts w:cs="Arial"/>
          <w:sz w:val="16"/>
          <w:szCs w:val="16"/>
        </w:rPr>
      </w:pPr>
      <w:r>
        <w:rPr>
          <w:rFonts w:cs="Arial"/>
          <w:sz w:val="16"/>
          <w:szCs w:val="16"/>
        </w:rPr>
        <w:t>Siempre que en el presente Anexo se haga referencia al valor razonable de un instrumento financiero derivado, debe entenderse el mismo libre de riesgo, es decir sin incluir los ajustes por CVA y por DVA.</w:t>
      </w:r>
    </w:p>
    <w:p w14:paraId="61905EEF" w14:textId="77777777" w:rsidR="009F30D1" w:rsidRPr="00B151C0" w:rsidRDefault="009F30D1" w:rsidP="009F30D1">
      <w:pPr>
        <w:tabs>
          <w:tab w:val="left" w:pos="1701"/>
        </w:tabs>
        <w:rPr>
          <w:rFonts w:cs="Arial"/>
          <w:sz w:val="16"/>
          <w:szCs w:val="16"/>
        </w:rPr>
      </w:pPr>
    </w:p>
    <w:p w14:paraId="7A96F2C1" w14:textId="77777777" w:rsidR="009F30D1" w:rsidRPr="00B151C0" w:rsidRDefault="009F30D1" w:rsidP="009F30D1">
      <w:pPr>
        <w:pStyle w:val="Ttulo2"/>
        <w:spacing w:before="0" w:after="0"/>
        <w:rPr>
          <w:rFonts w:cs="Arial"/>
          <w:sz w:val="16"/>
          <w:szCs w:val="16"/>
          <w:lang w:eastAsia="es-ES"/>
        </w:rPr>
      </w:pPr>
      <w:bookmarkStart w:id="9" w:name="_Toc3399971"/>
      <w:r w:rsidRPr="00B151C0">
        <w:rPr>
          <w:rFonts w:cs="Arial"/>
          <w:sz w:val="16"/>
          <w:szCs w:val="16"/>
          <w:lang w:eastAsia="es-ES"/>
        </w:rPr>
        <w:t>1.1. E</w:t>
      </w:r>
      <w:r>
        <w:rPr>
          <w:rFonts w:cs="Arial"/>
          <w:sz w:val="16"/>
          <w:szCs w:val="16"/>
          <w:lang w:eastAsia="es-ES"/>
        </w:rPr>
        <w:t>C</w:t>
      </w:r>
      <w:r w:rsidRPr="00B151C0">
        <w:rPr>
          <w:rFonts w:cs="Arial"/>
          <w:sz w:val="16"/>
          <w:szCs w:val="16"/>
          <w:lang w:eastAsia="es-ES"/>
        </w:rPr>
        <w:t xml:space="preserve"> cuando no se ha pactado compensación </w:t>
      </w:r>
      <w:r>
        <w:rPr>
          <w:rFonts w:cs="Arial"/>
          <w:sz w:val="16"/>
          <w:szCs w:val="16"/>
          <w:lang w:eastAsia="es-ES"/>
        </w:rPr>
        <w:t xml:space="preserve">de </w:t>
      </w:r>
      <w:r w:rsidRPr="00B151C0">
        <w:rPr>
          <w:rFonts w:cs="Arial"/>
          <w:sz w:val="16"/>
          <w:szCs w:val="16"/>
          <w:lang w:eastAsia="es-ES"/>
        </w:rPr>
        <w:t>instrumentos financieros derivados con la contraparte</w:t>
      </w:r>
      <w:bookmarkEnd w:id="9"/>
    </w:p>
    <w:p w14:paraId="0BEBC097" w14:textId="77777777" w:rsidR="009F30D1" w:rsidRPr="00B151C0" w:rsidRDefault="009F30D1" w:rsidP="009F30D1">
      <w:pPr>
        <w:tabs>
          <w:tab w:val="left" w:pos="1701"/>
        </w:tabs>
        <w:rPr>
          <w:rFonts w:cs="Arial"/>
          <w:sz w:val="16"/>
          <w:szCs w:val="16"/>
          <w:lang w:eastAsia="es-ES"/>
        </w:rPr>
      </w:pPr>
    </w:p>
    <w:p w14:paraId="6E4818AD" w14:textId="77777777" w:rsidR="009F30D1" w:rsidRPr="00CB464C" w:rsidRDefault="009F30D1" w:rsidP="00024997">
      <w:pPr>
        <w:tabs>
          <w:tab w:val="left" w:pos="1701"/>
        </w:tabs>
        <w:rPr>
          <w:rFonts w:cs="Arial"/>
          <w:bCs/>
          <w:sz w:val="16"/>
          <w:szCs w:val="16"/>
          <w:lang w:eastAsia="es-ES"/>
        </w:rPr>
      </w:pPr>
      <w:r w:rsidRPr="00CB464C">
        <w:rPr>
          <w:rFonts w:cs="Arial"/>
          <w:bCs/>
          <w:sz w:val="16"/>
          <w:szCs w:val="16"/>
          <w:lang w:eastAsia="es-ES"/>
        </w:rPr>
        <w:t>La exposición crediticia de un instrumento financiero derivado se debe medir de la siguiente manera:</w:t>
      </w:r>
    </w:p>
    <w:p w14:paraId="5EE78B0C" w14:textId="77777777" w:rsidR="009F30D1" w:rsidRPr="00CB464C" w:rsidRDefault="009F30D1" w:rsidP="00024997">
      <w:pPr>
        <w:tabs>
          <w:tab w:val="left" w:pos="1701"/>
        </w:tabs>
        <w:rPr>
          <w:rFonts w:cs="Arial"/>
          <w:bCs/>
          <w:sz w:val="16"/>
          <w:szCs w:val="16"/>
          <w:lang w:eastAsia="es-ES"/>
        </w:rPr>
      </w:pPr>
    </w:p>
    <w:p w14:paraId="73CE4245" w14:textId="77777777" w:rsidR="009F30D1" w:rsidRPr="00CB464C" w:rsidRDefault="009F30D1" w:rsidP="00024997">
      <w:pPr>
        <w:tabs>
          <w:tab w:val="left" w:pos="1701"/>
        </w:tabs>
        <w:jc w:val="center"/>
        <w:rPr>
          <w:rFonts w:cs="Arial"/>
          <w:bCs/>
          <w:sz w:val="18"/>
          <w:szCs w:val="16"/>
          <w:lang w:val="it-IT" w:eastAsia="es-ES"/>
        </w:rPr>
      </w:pPr>
      <w:r w:rsidRPr="00CB464C">
        <w:rPr>
          <w:rFonts w:cs="Arial"/>
          <w:bCs/>
          <w:sz w:val="18"/>
          <w:szCs w:val="16"/>
          <w:lang w:val="it-IT" w:eastAsia="es-ES"/>
        </w:rPr>
        <w:t>EC = FA * [CR + (MG * EPF)], donde:</w:t>
      </w:r>
    </w:p>
    <w:p w14:paraId="4AD13505" w14:textId="77777777" w:rsidR="009F30D1" w:rsidRPr="00CB464C" w:rsidRDefault="009F30D1" w:rsidP="00024997">
      <w:pPr>
        <w:tabs>
          <w:tab w:val="left" w:pos="1701"/>
        </w:tabs>
        <w:jc w:val="center"/>
        <w:rPr>
          <w:rFonts w:cs="Arial"/>
          <w:bCs/>
          <w:sz w:val="18"/>
          <w:szCs w:val="16"/>
          <w:lang w:val="it-IT" w:eastAsia="es-ES"/>
        </w:rPr>
      </w:pPr>
    </w:p>
    <w:p w14:paraId="56EBE6A5" w14:textId="77777777" w:rsidR="009F30D1" w:rsidRPr="00CB464C" w:rsidRDefault="009F30D1" w:rsidP="00024997">
      <w:pPr>
        <w:tabs>
          <w:tab w:val="left" w:pos="851"/>
          <w:tab w:val="left" w:pos="1701"/>
        </w:tabs>
        <w:rPr>
          <w:rFonts w:cs="Arial"/>
          <w:bCs/>
          <w:sz w:val="16"/>
          <w:szCs w:val="16"/>
          <w:lang w:eastAsia="es-ES"/>
        </w:rPr>
      </w:pPr>
      <w:r w:rsidRPr="00CB464C">
        <w:rPr>
          <w:rFonts w:cs="Arial"/>
          <w:bCs/>
          <w:sz w:val="16"/>
          <w:szCs w:val="16"/>
          <w:u w:val="single"/>
          <w:lang w:eastAsia="es-ES"/>
        </w:rPr>
        <w:t>FA</w:t>
      </w:r>
      <w:r w:rsidRPr="00CB464C">
        <w:rPr>
          <w:rFonts w:cs="Arial"/>
          <w:bCs/>
          <w:sz w:val="16"/>
          <w:szCs w:val="16"/>
          <w:lang w:eastAsia="es-ES"/>
        </w:rPr>
        <w:t xml:space="preserve">   = Factor de ajuste = 1.4</w:t>
      </w:r>
    </w:p>
    <w:p w14:paraId="32FC1C03" w14:textId="77777777" w:rsidR="009F30D1" w:rsidRPr="00CB464C" w:rsidRDefault="009F30D1" w:rsidP="00024997">
      <w:pPr>
        <w:tabs>
          <w:tab w:val="left" w:pos="1701"/>
        </w:tabs>
        <w:jc w:val="center"/>
        <w:rPr>
          <w:rFonts w:cs="Arial"/>
          <w:bCs/>
          <w:sz w:val="18"/>
          <w:szCs w:val="16"/>
          <w:lang w:eastAsia="es-ES"/>
        </w:rPr>
      </w:pPr>
    </w:p>
    <w:p w14:paraId="0CCB714A" w14:textId="77777777" w:rsidR="009F30D1" w:rsidRPr="00CB464C" w:rsidRDefault="009F30D1" w:rsidP="00024997">
      <w:pPr>
        <w:tabs>
          <w:tab w:val="left" w:pos="851"/>
          <w:tab w:val="left" w:pos="1701"/>
        </w:tabs>
        <w:rPr>
          <w:rFonts w:cs="Arial"/>
          <w:bCs/>
          <w:sz w:val="16"/>
          <w:szCs w:val="16"/>
          <w:lang w:eastAsia="es-ES"/>
        </w:rPr>
      </w:pPr>
      <w:r w:rsidRPr="00CB464C">
        <w:rPr>
          <w:rFonts w:cs="Arial"/>
          <w:bCs/>
          <w:sz w:val="16"/>
          <w:szCs w:val="16"/>
          <w:u w:val="single"/>
          <w:lang w:eastAsia="es-ES"/>
        </w:rPr>
        <w:t>CR</w:t>
      </w:r>
      <w:r w:rsidRPr="00CB464C">
        <w:rPr>
          <w:rFonts w:cs="Arial"/>
          <w:bCs/>
          <w:sz w:val="16"/>
          <w:szCs w:val="16"/>
          <w:lang w:eastAsia="es-ES"/>
        </w:rPr>
        <w:t xml:space="preserve">   = Costo de Reposición. Se define como:</w:t>
      </w:r>
    </w:p>
    <w:p w14:paraId="73C5E152" w14:textId="77777777" w:rsidR="009F30D1" w:rsidRPr="00CB464C" w:rsidRDefault="009F30D1" w:rsidP="00024997">
      <w:pPr>
        <w:tabs>
          <w:tab w:val="left" w:pos="851"/>
          <w:tab w:val="left" w:pos="1701"/>
        </w:tabs>
        <w:rPr>
          <w:rFonts w:cs="Arial"/>
          <w:bCs/>
          <w:sz w:val="16"/>
          <w:szCs w:val="16"/>
          <w:lang w:eastAsia="es-ES"/>
        </w:rPr>
      </w:pPr>
    </w:p>
    <w:p w14:paraId="096204E6" w14:textId="77777777" w:rsidR="009F30D1" w:rsidRPr="00CB464C" w:rsidRDefault="009F30D1" w:rsidP="00024997">
      <w:pPr>
        <w:tabs>
          <w:tab w:val="left" w:pos="851"/>
          <w:tab w:val="left" w:pos="1701"/>
        </w:tabs>
        <w:jc w:val="center"/>
        <w:rPr>
          <w:rFonts w:cs="Arial"/>
          <w:bCs/>
          <w:sz w:val="18"/>
          <w:szCs w:val="16"/>
          <w:lang w:val="es-CO" w:eastAsia="es-ES"/>
        </w:rPr>
      </w:pPr>
      <w:r w:rsidRPr="00CB464C">
        <w:rPr>
          <w:rFonts w:cs="Arial"/>
          <w:bCs/>
          <w:sz w:val="18"/>
          <w:szCs w:val="16"/>
          <w:lang w:val="es-CO" w:eastAsia="es-ES"/>
        </w:rPr>
        <w:t>CR = Max {0, VR – C, TH + MTA – NICA}, donde:</w:t>
      </w:r>
    </w:p>
    <w:p w14:paraId="106293A5" w14:textId="77777777" w:rsidR="009F30D1" w:rsidRPr="00CB464C" w:rsidRDefault="009F30D1" w:rsidP="00024997">
      <w:pPr>
        <w:tabs>
          <w:tab w:val="left" w:pos="851"/>
          <w:tab w:val="left" w:pos="1701"/>
        </w:tabs>
        <w:jc w:val="center"/>
        <w:rPr>
          <w:rFonts w:cs="Arial"/>
          <w:bCs/>
          <w:sz w:val="16"/>
          <w:szCs w:val="16"/>
          <w:lang w:val="es-CO" w:eastAsia="es-ES"/>
        </w:rPr>
      </w:pPr>
    </w:p>
    <w:p w14:paraId="30C6DB3D" w14:textId="77777777" w:rsidR="009F30D1" w:rsidRPr="00CB464C" w:rsidRDefault="009F30D1" w:rsidP="00024997">
      <w:pPr>
        <w:tabs>
          <w:tab w:val="left" w:pos="851"/>
          <w:tab w:val="left" w:pos="1701"/>
        </w:tabs>
        <w:jc w:val="center"/>
        <w:rPr>
          <w:rFonts w:cs="Arial"/>
          <w:bCs/>
          <w:sz w:val="16"/>
          <w:szCs w:val="16"/>
          <w:lang w:val="es-CO" w:eastAsia="es-ES"/>
        </w:rPr>
      </w:pPr>
    </w:p>
    <w:p w14:paraId="57D572C6"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 xml:space="preserve">VR                 </w:t>
      </w:r>
      <w:r w:rsidRPr="00CB464C">
        <w:rPr>
          <w:rFonts w:cs="Arial"/>
          <w:bCs/>
          <w:sz w:val="16"/>
          <w:szCs w:val="16"/>
          <w:lang w:eastAsia="es-ES"/>
        </w:rPr>
        <w:tab/>
        <w:t>= Valor razonable del instrumento financiero derivado</w:t>
      </w:r>
    </w:p>
    <w:p w14:paraId="32A0F7F0" w14:textId="77777777" w:rsidR="009F30D1" w:rsidRPr="00CB464C" w:rsidRDefault="009F30D1" w:rsidP="00024997">
      <w:pPr>
        <w:tabs>
          <w:tab w:val="left" w:pos="851"/>
          <w:tab w:val="left" w:pos="1701"/>
        </w:tabs>
        <w:ind w:left="1134" w:hanging="1134"/>
        <w:rPr>
          <w:rFonts w:cs="Arial"/>
          <w:bCs/>
          <w:sz w:val="16"/>
          <w:szCs w:val="16"/>
          <w:lang w:eastAsia="es-ES"/>
        </w:rPr>
      </w:pPr>
    </w:p>
    <w:p w14:paraId="64547C24" w14:textId="77777777" w:rsidR="009F30D1" w:rsidRPr="00CB464C" w:rsidRDefault="009F30D1" w:rsidP="00024997">
      <w:pPr>
        <w:tabs>
          <w:tab w:val="left" w:pos="851"/>
          <w:tab w:val="left" w:pos="1701"/>
        </w:tabs>
        <w:ind w:left="1134" w:hanging="1134"/>
        <w:rPr>
          <w:rFonts w:cs="Arial"/>
          <w:bCs/>
          <w:sz w:val="16"/>
          <w:szCs w:val="16"/>
          <w:lang w:eastAsia="es-ES"/>
        </w:rPr>
      </w:pPr>
      <w:bookmarkStart w:id="10" w:name="_Hlk2836417"/>
      <w:r w:rsidRPr="00CB464C">
        <w:rPr>
          <w:rFonts w:cs="Arial"/>
          <w:bCs/>
          <w:sz w:val="16"/>
          <w:szCs w:val="16"/>
          <w:lang w:eastAsia="es-ES"/>
        </w:rPr>
        <w:t xml:space="preserve">C                 </w:t>
      </w:r>
      <w:r w:rsidRPr="00CB464C">
        <w:rPr>
          <w:rFonts w:cs="Arial"/>
          <w:bCs/>
          <w:sz w:val="16"/>
          <w:szCs w:val="16"/>
          <w:lang w:eastAsia="es-ES"/>
        </w:rPr>
        <w:tab/>
        <w:t>= Valor razonable de las garantías netas admisibles ponderadas por el ‘</w:t>
      </w:r>
      <w:proofErr w:type="spellStart"/>
      <w:r w:rsidRPr="00CB464C">
        <w:rPr>
          <w:rFonts w:cs="Arial"/>
          <w:bCs/>
          <w:sz w:val="16"/>
          <w:szCs w:val="16"/>
          <w:lang w:eastAsia="es-ES"/>
        </w:rPr>
        <w:t>haircut</w:t>
      </w:r>
      <w:proofErr w:type="spellEnd"/>
      <w:r w:rsidRPr="00CB464C">
        <w:rPr>
          <w:rFonts w:cs="Arial"/>
          <w:bCs/>
          <w:sz w:val="16"/>
          <w:szCs w:val="16"/>
          <w:lang w:eastAsia="es-ES"/>
        </w:rPr>
        <w:t>’ aplicable según el tipo de activo, de acuerdo con la tabla contenida en el numeral 1.3 del presente Anexo.</w:t>
      </w:r>
      <w:bookmarkEnd w:id="10"/>
    </w:p>
    <w:p w14:paraId="182B55A2" w14:textId="77777777" w:rsidR="009F30D1" w:rsidRPr="00CB464C" w:rsidRDefault="009F30D1" w:rsidP="00024997">
      <w:pPr>
        <w:tabs>
          <w:tab w:val="left" w:pos="851"/>
          <w:tab w:val="left" w:pos="1701"/>
        </w:tabs>
        <w:ind w:left="1134" w:hanging="1134"/>
        <w:rPr>
          <w:rFonts w:cs="Arial"/>
          <w:bCs/>
          <w:sz w:val="16"/>
          <w:szCs w:val="16"/>
          <w:lang w:eastAsia="es-ES"/>
        </w:rPr>
      </w:pPr>
    </w:p>
    <w:p w14:paraId="5180F88C"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TH</w:t>
      </w:r>
      <w:r w:rsidRPr="00CB464C">
        <w:rPr>
          <w:rFonts w:cs="Arial"/>
          <w:bCs/>
          <w:sz w:val="16"/>
          <w:szCs w:val="16"/>
          <w:lang w:eastAsia="es-ES"/>
        </w:rPr>
        <w:tab/>
      </w:r>
      <w:r w:rsidRPr="00CB464C">
        <w:rPr>
          <w:rFonts w:cs="Arial"/>
          <w:bCs/>
          <w:sz w:val="16"/>
          <w:szCs w:val="16"/>
          <w:lang w:eastAsia="es-ES"/>
        </w:rPr>
        <w:tab/>
        <w:t>= Umbral o ‘</w:t>
      </w:r>
      <w:proofErr w:type="spellStart"/>
      <w:r w:rsidRPr="00CB464C">
        <w:rPr>
          <w:rFonts w:cs="Arial"/>
          <w:bCs/>
          <w:sz w:val="16"/>
          <w:szCs w:val="16"/>
          <w:lang w:eastAsia="es-ES"/>
        </w:rPr>
        <w:t>threshold</w:t>
      </w:r>
      <w:proofErr w:type="spellEnd"/>
      <w:r w:rsidRPr="00CB464C">
        <w:rPr>
          <w:rFonts w:cs="Arial"/>
          <w:bCs/>
          <w:sz w:val="16"/>
          <w:szCs w:val="16"/>
          <w:lang w:eastAsia="es-ES"/>
        </w:rPr>
        <w:t>’. Corresponde al monto de la exposición a partir de la cual la contraparte debe intercambiar garantías para margen variable con la entidad.</w:t>
      </w:r>
    </w:p>
    <w:p w14:paraId="5BCC04C0" w14:textId="77777777" w:rsidR="009F30D1" w:rsidRPr="00CB464C" w:rsidRDefault="009F30D1" w:rsidP="00024997">
      <w:pPr>
        <w:tabs>
          <w:tab w:val="left" w:pos="851"/>
          <w:tab w:val="left" w:pos="1701"/>
        </w:tabs>
        <w:ind w:left="1134" w:hanging="1134"/>
        <w:rPr>
          <w:rFonts w:cs="Arial"/>
          <w:bCs/>
          <w:sz w:val="16"/>
          <w:szCs w:val="16"/>
          <w:lang w:eastAsia="es-ES"/>
        </w:rPr>
      </w:pPr>
    </w:p>
    <w:p w14:paraId="3CDF1730"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MTA</w:t>
      </w:r>
      <w:r w:rsidRPr="00CB464C">
        <w:rPr>
          <w:rFonts w:cs="Arial"/>
          <w:bCs/>
          <w:sz w:val="16"/>
          <w:szCs w:val="16"/>
          <w:lang w:eastAsia="es-ES"/>
        </w:rPr>
        <w:tab/>
      </w:r>
      <w:r w:rsidRPr="00CB464C">
        <w:rPr>
          <w:rFonts w:cs="Arial"/>
          <w:bCs/>
          <w:sz w:val="16"/>
          <w:szCs w:val="16"/>
          <w:lang w:eastAsia="es-ES"/>
        </w:rPr>
        <w:tab/>
        <w:t>= Monto mínimo de transferencia o ‘</w:t>
      </w:r>
      <w:proofErr w:type="spellStart"/>
      <w:r w:rsidRPr="00CB464C">
        <w:rPr>
          <w:rFonts w:cs="Arial"/>
          <w:bCs/>
          <w:sz w:val="16"/>
          <w:szCs w:val="16"/>
          <w:lang w:eastAsia="es-ES"/>
        </w:rPr>
        <w:t>minimum</w:t>
      </w:r>
      <w:proofErr w:type="spellEnd"/>
      <w:r w:rsidRPr="00CB464C">
        <w:rPr>
          <w:rFonts w:cs="Arial"/>
          <w:bCs/>
          <w:sz w:val="16"/>
          <w:szCs w:val="16"/>
          <w:lang w:eastAsia="es-ES"/>
        </w:rPr>
        <w:t xml:space="preserve"> transfer </w:t>
      </w:r>
      <w:proofErr w:type="spellStart"/>
      <w:r w:rsidRPr="00CB464C">
        <w:rPr>
          <w:rFonts w:cs="Arial"/>
          <w:bCs/>
          <w:sz w:val="16"/>
          <w:szCs w:val="16"/>
          <w:lang w:eastAsia="es-ES"/>
        </w:rPr>
        <w:t>amount</w:t>
      </w:r>
      <w:proofErr w:type="spellEnd"/>
      <w:r w:rsidRPr="00CB464C">
        <w:rPr>
          <w:rFonts w:cs="Arial"/>
          <w:bCs/>
          <w:sz w:val="16"/>
          <w:szCs w:val="16"/>
          <w:lang w:eastAsia="es-ES"/>
        </w:rPr>
        <w:t>’. Corresponde al monto mínimo del valor de las garantías para margen variable que la contraparte debe transferir a favor de la entidad.</w:t>
      </w:r>
    </w:p>
    <w:p w14:paraId="55895352" w14:textId="77777777" w:rsidR="009F30D1" w:rsidRPr="00CB464C" w:rsidRDefault="009F30D1" w:rsidP="00024997">
      <w:pPr>
        <w:tabs>
          <w:tab w:val="left" w:pos="851"/>
          <w:tab w:val="left" w:pos="1701"/>
        </w:tabs>
        <w:ind w:left="1134" w:hanging="1134"/>
        <w:rPr>
          <w:rFonts w:cs="Arial"/>
          <w:bCs/>
          <w:sz w:val="16"/>
          <w:szCs w:val="16"/>
          <w:lang w:eastAsia="es-ES"/>
        </w:rPr>
      </w:pPr>
    </w:p>
    <w:p w14:paraId="104E4430"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NICA</w:t>
      </w:r>
      <w:r w:rsidRPr="00CB464C">
        <w:rPr>
          <w:rFonts w:cs="Arial"/>
          <w:bCs/>
          <w:sz w:val="16"/>
          <w:szCs w:val="16"/>
          <w:lang w:eastAsia="es-ES"/>
        </w:rPr>
        <w:tab/>
      </w:r>
      <w:r w:rsidRPr="00CB464C">
        <w:rPr>
          <w:rFonts w:cs="Arial"/>
          <w:bCs/>
          <w:sz w:val="16"/>
          <w:szCs w:val="16"/>
          <w:lang w:eastAsia="es-ES"/>
        </w:rPr>
        <w:tab/>
        <w:t xml:space="preserve">= Valor de la garantía inicial neta. Corresponde al valor razonable de la garantía inicial constituida por la contraparte menos el valor razonable de la garantía inicial constituida por la entidad. Por garantía inicial se entienden i) Las garantías constituidas diferentes a margen variable que la entidad puede ejecutar en caso de incumplimiento de la contraparte, y cuyo valor no depende del valor de las transacciones que garantiza y/o </w:t>
      </w:r>
      <w:proofErr w:type="spellStart"/>
      <w:r w:rsidRPr="00CB464C">
        <w:rPr>
          <w:rFonts w:cs="Arial"/>
          <w:bCs/>
          <w:sz w:val="16"/>
          <w:szCs w:val="16"/>
          <w:lang w:eastAsia="es-ES"/>
        </w:rPr>
        <w:t>ii</w:t>
      </w:r>
      <w:proofErr w:type="spellEnd"/>
      <w:r w:rsidRPr="00CB464C">
        <w:rPr>
          <w:rFonts w:cs="Arial"/>
          <w:bCs/>
          <w:sz w:val="16"/>
          <w:szCs w:val="16"/>
          <w:lang w:eastAsia="es-ES"/>
        </w:rPr>
        <w:t>) el o monto independiente o ‘</w:t>
      </w:r>
      <w:proofErr w:type="spellStart"/>
      <w:r w:rsidRPr="00CB464C">
        <w:rPr>
          <w:rFonts w:cs="Arial"/>
          <w:bCs/>
          <w:sz w:val="16"/>
          <w:szCs w:val="16"/>
          <w:lang w:eastAsia="es-ES"/>
        </w:rPr>
        <w:t>Independent</w:t>
      </w:r>
      <w:proofErr w:type="spellEnd"/>
      <w:r w:rsidRPr="00CB464C">
        <w:rPr>
          <w:rFonts w:cs="Arial"/>
          <w:bCs/>
          <w:sz w:val="16"/>
          <w:szCs w:val="16"/>
          <w:lang w:eastAsia="es-ES"/>
        </w:rPr>
        <w:t xml:space="preserve"> </w:t>
      </w:r>
      <w:proofErr w:type="spellStart"/>
      <w:r w:rsidRPr="00CB464C">
        <w:rPr>
          <w:rFonts w:cs="Arial"/>
          <w:bCs/>
          <w:sz w:val="16"/>
          <w:szCs w:val="16"/>
          <w:lang w:eastAsia="es-ES"/>
        </w:rPr>
        <w:t>Amount</w:t>
      </w:r>
      <w:proofErr w:type="spellEnd"/>
      <w:r w:rsidRPr="00CB464C">
        <w:rPr>
          <w:rFonts w:cs="Arial"/>
          <w:bCs/>
          <w:sz w:val="16"/>
          <w:szCs w:val="16"/>
          <w:lang w:eastAsia="es-ES"/>
        </w:rPr>
        <w:t>’ referido en la documentación estandarizada. Para el cálculo de la garantía inicial constituida por la entidad se debe restar el valor de las garantías otorgadas por la entidad que se mantengan en cuentas o mecanismos que garanticen la segregación patrimonial de estas garantías y su disponibilidad en caso de un evento de insolvencia de la contraparte.</w:t>
      </w:r>
    </w:p>
    <w:p w14:paraId="259A9F49" w14:textId="77777777" w:rsidR="009F30D1" w:rsidRDefault="009F30D1" w:rsidP="009F30D1">
      <w:pPr>
        <w:tabs>
          <w:tab w:val="left" w:pos="851"/>
          <w:tab w:val="left" w:pos="1701"/>
        </w:tabs>
        <w:rPr>
          <w:rFonts w:cs="Arial"/>
          <w:sz w:val="16"/>
          <w:szCs w:val="16"/>
          <w:lang w:eastAsia="es-ES"/>
        </w:rPr>
      </w:pPr>
    </w:p>
    <w:p w14:paraId="37DD6FB0" w14:textId="77777777" w:rsidR="009F30D1" w:rsidRDefault="009F30D1" w:rsidP="009F30D1">
      <w:pPr>
        <w:tabs>
          <w:tab w:val="left" w:pos="851"/>
          <w:tab w:val="left" w:pos="1701"/>
        </w:tabs>
        <w:rPr>
          <w:rFonts w:cs="Arial"/>
          <w:sz w:val="16"/>
          <w:szCs w:val="16"/>
          <w:lang w:eastAsia="es-ES"/>
        </w:rPr>
      </w:pPr>
      <w:bookmarkStart w:id="11" w:name="_Hlk2836135"/>
      <w:r w:rsidRPr="004B373E">
        <w:rPr>
          <w:rFonts w:cs="Arial"/>
          <w:b/>
          <w:sz w:val="16"/>
          <w:szCs w:val="16"/>
          <w:u w:val="single"/>
          <w:lang w:eastAsia="es-ES"/>
        </w:rPr>
        <w:t>EPF</w:t>
      </w:r>
      <w:r>
        <w:rPr>
          <w:rFonts w:cs="Arial"/>
          <w:b/>
          <w:sz w:val="16"/>
          <w:szCs w:val="16"/>
          <w:lang w:eastAsia="es-ES"/>
        </w:rPr>
        <w:t xml:space="preserve"> =</w:t>
      </w:r>
      <w:r>
        <w:rPr>
          <w:rFonts w:cs="Arial"/>
          <w:sz w:val="16"/>
          <w:szCs w:val="16"/>
          <w:lang w:eastAsia="es-ES"/>
        </w:rPr>
        <w:t xml:space="preserve"> Exposición Potencial Futura. Se define como:</w:t>
      </w:r>
      <w:bookmarkEnd w:id="11"/>
      <w:r>
        <w:rPr>
          <w:rFonts w:cs="Arial"/>
          <w:sz w:val="16"/>
          <w:szCs w:val="16"/>
          <w:lang w:eastAsia="es-ES"/>
        </w:rPr>
        <w:t xml:space="preserve">      </w:t>
      </w:r>
    </w:p>
    <w:p w14:paraId="4512874F" w14:textId="77777777" w:rsidR="009F30D1" w:rsidRDefault="009F30D1" w:rsidP="009F30D1">
      <w:pPr>
        <w:tabs>
          <w:tab w:val="left" w:pos="851"/>
          <w:tab w:val="left" w:pos="1701"/>
        </w:tabs>
        <w:rPr>
          <w:rFonts w:cs="Arial"/>
          <w:sz w:val="16"/>
          <w:szCs w:val="16"/>
          <w:lang w:eastAsia="es-ES"/>
        </w:rPr>
      </w:pPr>
    </w:p>
    <w:p w14:paraId="35EFE127" w14:textId="07A46E4E" w:rsidR="00405F12" w:rsidRPr="00024997" w:rsidRDefault="00024997" w:rsidP="009F30D1">
      <w:pPr>
        <w:tabs>
          <w:tab w:val="left" w:pos="851"/>
          <w:tab w:val="left" w:pos="1701"/>
        </w:tabs>
        <w:jc w:val="center"/>
        <w:rPr>
          <w:rFonts w:cs="Arial"/>
          <w:b/>
          <w:bCs/>
          <w:sz w:val="18"/>
          <w:szCs w:val="16"/>
          <w:lang w:eastAsia="es-ES"/>
        </w:rPr>
      </w:pPr>
      <m:oMathPara>
        <m:oMath>
          <m:r>
            <m:rPr>
              <m:sty m:val="bi"/>
            </m:rPr>
            <w:rPr>
              <w:rFonts w:ascii="Cambria Math" w:hAnsi="Cambria Math" w:cs="Arial"/>
              <w:sz w:val="18"/>
              <w:szCs w:val="16"/>
              <w:lang w:eastAsia="es-ES"/>
            </w:rPr>
            <m:t>EPF=</m:t>
          </m:r>
          <m:func>
            <m:funcPr>
              <m:ctrlPr>
                <w:rPr>
                  <w:rFonts w:ascii="Cambria Math" w:hAnsi="Cambria Math" w:cs="Arial"/>
                  <w:b/>
                  <w:bCs/>
                  <w:i/>
                  <w:sz w:val="18"/>
                  <w:szCs w:val="16"/>
                  <w:lang w:eastAsia="es-ES"/>
                </w:rPr>
              </m:ctrlPr>
            </m:funcPr>
            <m:fName>
              <m:r>
                <m:rPr>
                  <m:sty m:val="bi"/>
                </m:rPr>
                <w:rPr>
                  <w:rFonts w:ascii="Cambria Math" w:hAnsi="Cambria Math" w:cs="Arial"/>
                  <w:sz w:val="18"/>
                  <w:szCs w:val="16"/>
                  <w:lang w:eastAsia="es-ES"/>
                </w:rPr>
                <m:t>valor absoluto</m:t>
              </m:r>
              <m:r>
                <m:rPr>
                  <m:sty m:val="b"/>
                </m:rPr>
                <w:rPr>
                  <w:rFonts w:ascii="Cambria Math" w:hAnsi="Cambria Math" w:cs="Arial"/>
                  <w:sz w:val="18"/>
                  <w:szCs w:val="16"/>
                  <w:lang w:eastAsia="es-ES"/>
                </w:rPr>
                <m:t>(</m:t>
              </m:r>
              <m:r>
                <m:rPr>
                  <m:sty m:val="bi"/>
                </m:rPr>
                <w:rPr>
                  <w:rFonts w:ascii="Cambria Math" w:hAnsi="Cambria Math" w:cs="Arial"/>
                  <w:sz w:val="18"/>
                  <w:szCs w:val="16"/>
                  <w:lang w:eastAsia="es-ES"/>
                </w:rPr>
                <m:t>VNE*FC</m:t>
              </m:r>
              <m:r>
                <m:rPr>
                  <m:sty m:val="b"/>
                </m:rPr>
                <w:rPr>
                  <w:rFonts w:ascii="Cambria Math" w:hAnsi="Cambria Math" w:cs="Arial"/>
                  <w:sz w:val="18"/>
                  <w:szCs w:val="16"/>
                  <w:lang w:eastAsia="es-ES"/>
                </w:rPr>
                <m:t>)</m:t>
              </m:r>
            </m:fName>
            <m:e>
              <m:r>
                <m:rPr>
                  <m:sty m:val="bi"/>
                </m:rPr>
                <w:rPr>
                  <w:rFonts w:ascii="Cambria Math" w:hAnsi="Cambria Math" w:cs="Arial"/>
                  <w:sz w:val="18"/>
                  <w:szCs w:val="16"/>
                  <w:lang w:eastAsia="es-ES"/>
                </w:rPr>
                <m:t xml:space="preserve"> donde, </m:t>
              </m:r>
            </m:e>
          </m:func>
        </m:oMath>
      </m:oMathPara>
    </w:p>
    <w:p w14:paraId="3CB8CE1A" w14:textId="77777777" w:rsidR="009F30D1" w:rsidRDefault="009F30D1" w:rsidP="009F30D1">
      <w:pPr>
        <w:tabs>
          <w:tab w:val="left" w:pos="851"/>
          <w:tab w:val="left" w:pos="1701"/>
        </w:tabs>
        <w:rPr>
          <w:rFonts w:cs="Arial"/>
          <w:b/>
          <w:sz w:val="16"/>
          <w:szCs w:val="16"/>
          <w:lang w:eastAsia="es-ES"/>
        </w:rPr>
      </w:pPr>
    </w:p>
    <w:p w14:paraId="18C794B0" w14:textId="36DE3DA6" w:rsidR="009F30D1" w:rsidRPr="0059557E" w:rsidRDefault="009F30D1" w:rsidP="001D1ADA">
      <w:pPr>
        <w:widowControl w:val="0"/>
        <w:suppressLineNumbers/>
        <w:pBdr>
          <w:left w:val="single" w:sz="4" w:space="4" w:color="auto"/>
        </w:pBdr>
        <w:suppressAutoHyphens/>
        <w:ind w:left="1136" w:hanging="1136"/>
        <w:rPr>
          <w:rFonts w:cs="Arial"/>
          <w:b/>
          <w:bCs/>
          <w:sz w:val="16"/>
          <w:szCs w:val="16"/>
          <w:lang w:eastAsia="es-ES"/>
        </w:rPr>
      </w:pPr>
      <w:r>
        <w:rPr>
          <w:rFonts w:cs="Arial"/>
          <w:b/>
          <w:sz w:val="16"/>
          <w:szCs w:val="16"/>
          <w:lang w:eastAsia="es-ES"/>
        </w:rPr>
        <w:t>VN</w:t>
      </w:r>
      <w:r w:rsidR="00FC2655">
        <w:rPr>
          <w:rFonts w:cs="Arial"/>
          <w:b/>
          <w:sz w:val="16"/>
          <w:szCs w:val="16"/>
          <w:lang w:eastAsia="es-ES"/>
        </w:rPr>
        <w:t>E</w:t>
      </w:r>
      <w:r>
        <w:rPr>
          <w:rFonts w:cs="Arial"/>
          <w:b/>
          <w:sz w:val="16"/>
          <w:szCs w:val="16"/>
          <w:lang w:eastAsia="es-ES"/>
        </w:rPr>
        <w:t xml:space="preserve">                  </w:t>
      </w:r>
      <w:r>
        <w:tab/>
      </w:r>
      <w:r>
        <w:rPr>
          <w:rFonts w:cs="Arial"/>
          <w:b/>
          <w:sz w:val="16"/>
          <w:szCs w:val="16"/>
          <w:lang w:eastAsia="es-ES"/>
        </w:rPr>
        <w:t xml:space="preserve">= </w:t>
      </w:r>
      <w:r>
        <w:tab/>
      </w:r>
      <w:r>
        <w:tab/>
      </w:r>
      <w:r>
        <w:tab/>
      </w:r>
      <w:r>
        <w:tab/>
      </w:r>
      <w:r w:rsidRPr="0059557E">
        <w:rPr>
          <w:rFonts w:cs="Arial"/>
          <w:b/>
          <w:bCs/>
          <w:sz w:val="16"/>
          <w:szCs w:val="16"/>
          <w:lang w:eastAsia="es-ES"/>
        </w:rPr>
        <w:t xml:space="preserve">Valor </w:t>
      </w:r>
      <w:r w:rsidR="002019D9" w:rsidRPr="0059557E">
        <w:rPr>
          <w:rFonts w:cs="Arial"/>
          <w:b/>
          <w:bCs/>
          <w:sz w:val="16"/>
          <w:szCs w:val="16"/>
          <w:lang w:eastAsia="es-ES"/>
        </w:rPr>
        <w:t>N</w:t>
      </w:r>
      <w:r w:rsidRPr="0059557E">
        <w:rPr>
          <w:rFonts w:cs="Arial"/>
          <w:b/>
          <w:bCs/>
          <w:sz w:val="16"/>
          <w:szCs w:val="16"/>
          <w:lang w:eastAsia="es-ES"/>
        </w:rPr>
        <w:t xml:space="preserve">ominal </w:t>
      </w:r>
      <w:r w:rsidR="002019D9" w:rsidRPr="0059557E">
        <w:rPr>
          <w:rFonts w:cs="Arial"/>
          <w:b/>
          <w:bCs/>
          <w:sz w:val="16"/>
          <w:szCs w:val="16"/>
          <w:lang w:eastAsia="es-ES"/>
        </w:rPr>
        <w:t>E</w:t>
      </w:r>
      <w:r w:rsidR="00FC2655" w:rsidRPr="0059557E">
        <w:rPr>
          <w:rFonts w:cs="Arial"/>
          <w:b/>
          <w:bCs/>
          <w:sz w:val="16"/>
          <w:szCs w:val="16"/>
          <w:lang w:eastAsia="es-ES"/>
        </w:rPr>
        <w:t xml:space="preserve">fectivo </w:t>
      </w:r>
      <w:r w:rsidRPr="0059557E">
        <w:rPr>
          <w:rFonts w:cs="Arial"/>
          <w:b/>
          <w:bCs/>
          <w:sz w:val="16"/>
          <w:szCs w:val="16"/>
          <w:lang w:eastAsia="es-ES"/>
        </w:rPr>
        <w:t>del instrumento financiero derivado, expresado en pesos colombianos</w:t>
      </w:r>
      <w:r w:rsidR="00FC2655" w:rsidRPr="0059557E">
        <w:rPr>
          <w:rFonts w:cs="Arial"/>
          <w:b/>
          <w:bCs/>
          <w:sz w:val="16"/>
          <w:szCs w:val="16"/>
          <w:lang w:eastAsia="es-ES"/>
        </w:rPr>
        <w:t xml:space="preserve">, </w:t>
      </w:r>
      <w:r w:rsidR="00CA2995" w:rsidRPr="0059557E">
        <w:rPr>
          <w:rFonts w:cs="Arial"/>
          <w:b/>
          <w:bCs/>
          <w:sz w:val="16"/>
          <w:szCs w:val="16"/>
          <w:lang w:eastAsia="es-ES"/>
        </w:rPr>
        <w:t>calculado</w:t>
      </w:r>
      <w:r w:rsidR="00FC2655" w:rsidRPr="0059557E">
        <w:rPr>
          <w:rFonts w:cs="Arial"/>
          <w:b/>
          <w:bCs/>
          <w:sz w:val="16"/>
          <w:szCs w:val="16"/>
          <w:lang w:eastAsia="es-ES"/>
        </w:rPr>
        <w:t xml:space="preserve"> según se establece en el </w:t>
      </w:r>
      <w:proofErr w:type="spellStart"/>
      <w:r w:rsidR="00A02608">
        <w:rPr>
          <w:rFonts w:cs="Arial"/>
          <w:b/>
          <w:bCs/>
          <w:sz w:val="16"/>
          <w:szCs w:val="16"/>
          <w:lang w:eastAsia="es-ES"/>
        </w:rPr>
        <w:t>sub</w:t>
      </w:r>
      <w:r w:rsidR="00FC2655" w:rsidRPr="0059557E">
        <w:rPr>
          <w:rFonts w:cs="Arial"/>
          <w:b/>
          <w:bCs/>
          <w:sz w:val="16"/>
          <w:szCs w:val="16"/>
          <w:lang w:eastAsia="es-ES"/>
        </w:rPr>
        <w:t>numeral</w:t>
      </w:r>
      <w:proofErr w:type="spellEnd"/>
      <w:r w:rsidR="00FC2655" w:rsidRPr="0059557E">
        <w:rPr>
          <w:rFonts w:cs="Arial"/>
          <w:b/>
          <w:bCs/>
          <w:sz w:val="16"/>
          <w:szCs w:val="16"/>
          <w:lang w:eastAsia="es-ES"/>
        </w:rPr>
        <w:t xml:space="preserve"> 1.</w:t>
      </w:r>
      <w:r w:rsidR="00D532CC" w:rsidRPr="0059557E">
        <w:rPr>
          <w:rFonts w:cs="Arial"/>
          <w:b/>
          <w:bCs/>
          <w:sz w:val="16"/>
          <w:szCs w:val="16"/>
          <w:lang w:eastAsia="es-ES"/>
        </w:rPr>
        <w:t>7</w:t>
      </w:r>
      <w:r w:rsidR="00FC2655" w:rsidRPr="0059557E">
        <w:rPr>
          <w:rFonts w:cs="Arial"/>
          <w:b/>
          <w:bCs/>
          <w:sz w:val="16"/>
          <w:szCs w:val="16"/>
          <w:lang w:eastAsia="es-ES"/>
        </w:rPr>
        <w:t xml:space="preserve"> del presente Anexo</w:t>
      </w:r>
      <w:r w:rsidRPr="0059557E">
        <w:rPr>
          <w:rFonts w:cs="Arial"/>
          <w:b/>
          <w:bCs/>
          <w:sz w:val="16"/>
          <w:szCs w:val="16"/>
          <w:lang w:eastAsia="es-ES"/>
        </w:rPr>
        <w:t xml:space="preserve">. </w:t>
      </w:r>
    </w:p>
    <w:p w14:paraId="3B9FE43A" w14:textId="77777777" w:rsidR="009F30D1" w:rsidRDefault="009F30D1" w:rsidP="009F30D1">
      <w:pPr>
        <w:widowControl w:val="0"/>
        <w:suppressLineNumbers/>
        <w:suppressAutoHyphens/>
        <w:ind w:left="1418" w:hanging="1418"/>
        <w:rPr>
          <w:rFonts w:cs="Arial"/>
          <w:sz w:val="16"/>
          <w:szCs w:val="16"/>
          <w:lang w:eastAsia="es-ES"/>
        </w:rPr>
      </w:pPr>
    </w:p>
    <w:p w14:paraId="4826FF32" w14:textId="55C5A311" w:rsidR="00042532" w:rsidRDefault="009F30D1" w:rsidP="009F30D1">
      <w:pPr>
        <w:widowControl w:val="0"/>
        <w:suppressLineNumbers/>
        <w:pBdr>
          <w:left w:val="single" w:sz="4" w:space="4" w:color="auto"/>
        </w:pBdr>
        <w:suppressAutoHyphens/>
        <w:ind w:left="1134" w:hanging="1134"/>
        <w:rPr>
          <w:rFonts w:cs="Arial"/>
          <w:sz w:val="16"/>
          <w:szCs w:val="16"/>
          <w:lang w:eastAsia="es-ES"/>
        </w:rPr>
        <w:sectPr w:rsidR="00042532" w:rsidSect="007479EE">
          <w:headerReference w:type="default" r:id="rId13"/>
          <w:pgSz w:w="12242" w:h="18711" w:code="166"/>
          <w:pgMar w:top="1701" w:right="1701" w:bottom="1701" w:left="1701" w:header="680" w:footer="1076" w:gutter="0"/>
          <w:paperSrc w:first="3" w:other="3"/>
          <w:pgNumType w:start="20"/>
          <w:cols w:space="720"/>
          <w:noEndnote/>
          <w:docGrid w:linePitch="326"/>
        </w:sectPr>
      </w:pPr>
      <w:r w:rsidRPr="00956C93">
        <w:rPr>
          <w:rFonts w:cs="Arial"/>
          <w:bCs/>
          <w:sz w:val="16"/>
          <w:szCs w:val="16"/>
          <w:lang w:eastAsia="es-ES"/>
        </w:rPr>
        <w:t xml:space="preserve">FC              </w:t>
      </w:r>
      <w:r w:rsidR="00444C6A" w:rsidRPr="00956C93">
        <w:rPr>
          <w:rFonts w:cs="Arial"/>
          <w:bCs/>
          <w:sz w:val="16"/>
          <w:szCs w:val="16"/>
          <w:lang w:eastAsia="es-ES"/>
        </w:rPr>
        <w:t xml:space="preserve">     </w:t>
      </w:r>
      <w:r w:rsidRPr="00956C93">
        <w:rPr>
          <w:rFonts w:cs="Arial"/>
          <w:bCs/>
          <w:sz w:val="16"/>
          <w:szCs w:val="16"/>
          <w:lang w:eastAsia="es-ES"/>
        </w:rPr>
        <w:t xml:space="preserve"> = Factor de Crédito. Es un porcentaje que refleja la variación máxima probable en el valor razonable de un instrumento financiero derivado, como consecuencia de variaciones en el valor del subyacente del contrato</w:t>
      </w:r>
      <w:r w:rsidR="003E312A" w:rsidRPr="00444C6A">
        <w:rPr>
          <w:rFonts w:cs="Arial"/>
          <w:b/>
          <w:bCs/>
          <w:sz w:val="16"/>
          <w:szCs w:val="16"/>
          <w:lang w:eastAsia="es-ES"/>
        </w:rPr>
        <w:t>. Su función es transformar el VNE de un contrato en</w:t>
      </w:r>
      <w:r w:rsidR="0049745C" w:rsidRPr="00444C6A">
        <w:rPr>
          <w:rFonts w:cs="Arial"/>
          <w:b/>
          <w:bCs/>
          <w:sz w:val="16"/>
          <w:szCs w:val="16"/>
          <w:lang w:eastAsia="es-ES"/>
        </w:rPr>
        <w:t xml:space="preserve"> cambios</w:t>
      </w:r>
      <w:r w:rsidR="003E312A" w:rsidRPr="00444C6A">
        <w:rPr>
          <w:rFonts w:cs="Arial"/>
          <w:b/>
          <w:bCs/>
          <w:sz w:val="16"/>
          <w:szCs w:val="16"/>
          <w:lang w:eastAsia="es-ES"/>
        </w:rPr>
        <w:t xml:space="preserve"> potenciales </w:t>
      </w:r>
      <w:r w:rsidR="0049745C" w:rsidRPr="00444C6A">
        <w:rPr>
          <w:rFonts w:cs="Arial"/>
          <w:b/>
          <w:bCs/>
          <w:sz w:val="16"/>
          <w:szCs w:val="16"/>
          <w:lang w:eastAsia="es-ES"/>
        </w:rPr>
        <w:t>de valoración</w:t>
      </w:r>
      <w:r w:rsidR="007C52FD" w:rsidRPr="00444C6A">
        <w:rPr>
          <w:rFonts w:cs="Arial"/>
          <w:b/>
          <w:bCs/>
          <w:sz w:val="16"/>
          <w:szCs w:val="16"/>
          <w:lang w:eastAsia="es-ES"/>
        </w:rPr>
        <w:t xml:space="preserve">, de acuerdo con las volatilidades observadas para cada subyacente. </w:t>
      </w:r>
      <w:r w:rsidRPr="00956C93">
        <w:rPr>
          <w:rFonts w:cs="Arial"/>
          <w:sz w:val="16"/>
          <w:szCs w:val="16"/>
          <w:lang w:eastAsia="es-ES"/>
        </w:rPr>
        <w:t>Su forma de cálculo se establece en el numeral 1.4 del presente Anexo.</w:t>
      </w:r>
    </w:p>
    <w:p w14:paraId="00035912" w14:textId="028C2AD6" w:rsidR="009F30D1" w:rsidRDefault="009F30D1" w:rsidP="00042532">
      <w:pPr>
        <w:widowControl w:val="0"/>
        <w:suppressLineNumbers/>
        <w:suppressAutoHyphens/>
        <w:ind w:left="1134" w:hanging="1134"/>
        <w:rPr>
          <w:rFonts w:cs="Arial"/>
          <w:sz w:val="16"/>
          <w:szCs w:val="16"/>
          <w:lang w:eastAsia="es-ES"/>
        </w:rPr>
      </w:pPr>
    </w:p>
    <w:p w14:paraId="472FFE1D" w14:textId="77777777" w:rsidR="00DE4209" w:rsidRDefault="00DE4209" w:rsidP="00DE4209">
      <w:pPr>
        <w:tabs>
          <w:tab w:val="left" w:pos="851"/>
          <w:tab w:val="left" w:pos="1701"/>
        </w:tabs>
        <w:ind w:left="578" w:hanging="567"/>
        <w:rPr>
          <w:rFonts w:cs="Arial"/>
          <w:b/>
          <w:bCs/>
          <w:sz w:val="16"/>
          <w:szCs w:val="16"/>
          <w:lang w:val="es-ES"/>
        </w:rPr>
      </w:pPr>
    </w:p>
    <w:p w14:paraId="43DD83FB" w14:textId="41095B2F" w:rsidR="00DE4209" w:rsidRPr="00E478E2" w:rsidRDefault="00244A60" w:rsidP="00244A60">
      <w:pPr>
        <w:widowControl w:val="0"/>
        <w:suppressLineNumbers/>
        <w:suppressAutoHyphens/>
        <w:ind w:left="1137" w:hanging="1129"/>
        <w:rPr>
          <w:rFonts w:cs="Arial"/>
          <w:b/>
          <w:sz w:val="16"/>
          <w:szCs w:val="16"/>
          <w:lang w:eastAsia="es-ES"/>
        </w:rPr>
      </w:pPr>
      <w:r>
        <w:rPr>
          <w:rFonts w:cs="Arial"/>
          <w:noProof/>
          <w:sz w:val="16"/>
          <w:szCs w:val="16"/>
          <w:lang w:eastAsia="es-ES"/>
        </w:rPr>
        <mc:AlternateContent>
          <mc:Choice Requires="wps">
            <w:drawing>
              <wp:anchor distT="0" distB="0" distL="114300" distR="114300" simplePos="0" relativeHeight="251660288" behindDoc="0" locked="0" layoutInCell="1" allowOverlap="1" wp14:anchorId="01EFF65B" wp14:editId="339B7C6D">
                <wp:simplePos x="0" y="0"/>
                <wp:positionH relativeFrom="column">
                  <wp:posOffset>-68543</wp:posOffset>
                </wp:positionH>
                <wp:positionV relativeFrom="paragraph">
                  <wp:posOffset>25374</wp:posOffset>
                </wp:positionV>
                <wp:extent cx="0" cy="565301"/>
                <wp:effectExtent l="0" t="0" r="38100" b="25400"/>
                <wp:wrapNone/>
                <wp:docPr id="1" name="Conector recto 1"/>
                <wp:cNvGraphicFramePr/>
                <a:graphic xmlns:a="http://schemas.openxmlformats.org/drawingml/2006/main">
                  <a:graphicData uri="http://schemas.microsoft.com/office/word/2010/wordprocessingShape">
                    <wps:wsp>
                      <wps:cNvCnPr/>
                      <wps:spPr>
                        <a:xfrm>
                          <a:off x="0" y="0"/>
                          <a:ext cx="0" cy="56530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33359E"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pt,2pt" to="-5.4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" strokecolor="black [3213]" strokeweight=".5pt">
                <v:stroke joinstyle="miter"/>
              </v:line>
            </w:pict>
          </mc:Fallback>
        </mc:AlternateContent>
      </w:r>
      <w:r>
        <w:rPr>
          <w:rFonts w:cs="Arial"/>
          <w:sz w:val="16"/>
          <w:szCs w:val="16"/>
          <w:lang w:eastAsia="es-ES"/>
        </w:rPr>
        <w:t xml:space="preserve">                         </w:t>
      </w:r>
      <w:r w:rsidR="00DE4209" w:rsidRPr="00024997">
        <w:rPr>
          <w:rFonts w:cs="Arial"/>
          <w:b/>
          <w:sz w:val="16"/>
          <w:szCs w:val="16"/>
          <w:lang w:eastAsia="es-ES"/>
        </w:rPr>
        <w:t>Para instrumentos financiero</w:t>
      </w:r>
      <w:r w:rsidR="00D773AE" w:rsidRPr="00024997">
        <w:rPr>
          <w:rFonts w:cs="Arial"/>
          <w:b/>
          <w:sz w:val="16"/>
          <w:szCs w:val="16"/>
          <w:lang w:eastAsia="es-ES"/>
        </w:rPr>
        <w:t>s derivados</w:t>
      </w:r>
      <w:r w:rsidR="00DE4209" w:rsidRPr="00024997">
        <w:rPr>
          <w:rFonts w:cs="Arial"/>
          <w:b/>
          <w:sz w:val="16"/>
          <w:szCs w:val="16"/>
          <w:lang w:eastAsia="es-ES"/>
        </w:rPr>
        <w:t xml:space="preserve"> de transacción de base (</w:t>
      </w:r>
      <w:r w:rsidR="00DE4209" w:rsidRPr="00024997">
        <w:rPr>
          <w:rFonts w:cs="Arial"/>
          <w:b/>
          <w:i/>
          <w:sz w:val="16"/>
          <w:szCs w:val="16"/>
          <w:lang w:eastAsia="es-ES"/>
        </w:rPr>
        <w:t xml:space="preserve">basis </w:t>
      </w:r>
      <w:proofErr w:type="spellStart"/>
      <w:r w:rsidR="00DE4209" w:rsidRPr="00024997">
        <w:rPr>
          <w:rFonts w:cs="Arial"/>
          <w:b/>
          <w:i/>
          <w:sz w:val="16"/>
          <w:szCs w:val="16"/>
          <w:lang w:eastAsia="es-ES"/>
        </w:rPr>
        <w:t>transaction</w:t>
      </w:r>
      <w:proofErr w:type="spellEnd"/>
      <w:r w:rsidR="00DE4209" w:rsidRPr="00024997">
        <w:rPr>
          <w:rFonts w:cs="Arial"/>
          <w:b/>
          <w:sz w:val="16"/>
          <w:szCs w:val="16"/>
          <w:lang w:eastAsia="es-ES"/>
        </w:rPr>
        <w:t>)</w:t>
      </w:r>
      <w:r w:rsidR="00D773AE" w:rsidRPr="00024997">
        <w:rPr>
          <w:rFonts w:cs="Arial"/>
          <w:b/>
          <w:sz w:val="16"/>
          <w:szCs w:val="16"/>
          <w:lang w:eastAsia="es-ES"/>
        </w:rPr>
        <w:t xml:space="preserve"> el FC, calculado según el </w:t>
      </w:r>
      <w:r w:rsidR="00F10FAB">
        <w:rPr>
          <w:rFonts w:cs="Arial"/>
          <w:b/>
          <w:sz w:val="16"/>
          <w:szCs w:val="16"/>
          <w:lang w:eastAsia="es-ES"/>
        </w:rPr>
        <w:t>sub</w:t>
      </w:r>
      <w:r w:rsidR="00D773AE" w:rsidRPr="00024997">
        <w:rPr>
          <w:rFonts w:cs="Arial"/>
          <w:b/>
          <w:sz w:val="16"/>
          <w:szCs w:val="16"/>
          <w:lang w:eastAsia="es-ES"/>
        </w:rPr>
        <w:t>numeral 1.4, debe ser multiplicado por 0.5. Este tipo de instrumentos tienen</w:t>
      </w:r>
      <w:r w:rsidR="00DE4209" w:rsidRPr="00024997">
        <w:rPr>
          <w:rFonts w:cs="Arial"/>
          <w:b/>
          <w:sz w:val="16"/>
          <w:szCs w:val="16"/>
          <w:lang w:eastAsia="es-ES"/>
        </w:rPr>
        <w:t xml:space="preserve"> flujos denominados</w:t>
      </w:r>
      <w:r w:rsidR="001E6097" w:rsidRPr="00024997">
        <w:rPr>
          <w:rFonts w:cs="Arial"/>
          <w:b/>
          <w:sz w:val="16"/>
          <w:szCs w:val="16"/>
          <w:lang w:eastAsia="es-ES"/>
        </w:rPr>
        <w:t xml:space="preserve"> </w:t>
      </w:r>
      <w:r w:rsidR="00DE4209" w:rsidRPr="00024997">
        <w:rPr>
          <w:rFonts w:cs="Arial"/>
          <w:b/>
          <w:sz w:val="16"/>
          <w:szCs w:val="16"/>
          <w:lang w:eastAsia="es-ES"/>
        </w:rPr>
        <w:t>en la misma moneda</w:t>
      </w:r>
      <w:r w:rsidR="00255172">
        <w:rPr>
          <w:rFonts w:cs="Arial"/>
          <w:b/>
          <w:sz w:val="16"/>
          <w:szCs w:val="16"/>
          <w:lang w:eastAsia="es-ES"/>
        </w:rPr>
        <w:t>,</w:t>
      </w:r>
      <w:r w:rsidR="00DE4209" w:rsidRPr="00024997">
        <w:rPr>
          <w:rFonts w:cs="Arial"/>
          <w:b/>
          <w:sz w:val="16"/>
          <w:szCs w:val="16"/>
          <w:lang w:eastAsia="es-ES"/>
        </w:rPr>
        <w:t xml:space="preserve"> pero cada pata depende de </w:t>
      </w:r>
      <w:r w:rsidR="005D41EA" w:rsidRPr="00024997">
        <w:rPr>
          <w:rFonts w:cs="Arial"/>
          <w:b/>
          <w:sz w:val="16"/>
          <w:szCs w:val="16"/>
          <w:lang w:eastAsia="es-ES"/>
        </w:rPr>
        <w:t xml:space="preserve">diferentes </w:t>
      </w:r>
      <w:r w:rsidR="00004D1E" w:rsidRPr="00024997">
        <w:rPr>
          <w:rFonts w:cs="Arial"/>
          <w:b/>
          <w:sz w:val="16"/>
          <w:szCs w:val="16"/>
          <w:lang w:eastAsia="es-ES"/>
        </w:rPr>
        <w:t xml:space="preserve">variables de mercado </w:t>
      </w:r>
      <w:r w:rsidR="00BC3CB9" w:rsidRPr="00024997">
        <w:rPr>
          <w:rFonts w:cs="Arial"/>
          <w:b/>
          <w:sz w:val="16"/>
          <w:szCs w:val="16"/>
          <w:lang w:eastAsia="es-ES"/>
        </w:rPr>
        <w:t>del mismo tipo de subyacente</w:t>
      </w:r>
      <w:r w:rsidR="00DE4209" w:rsidRPr="00024997">
        <w:rPr>
          <w:rFonts w:cs="Arial"/>
          <w:b/>
          <w:sz w:val="16"/>
          <w:szCs w:val="16"/>
          <w:lang w:eastAsia="es-ES"/>
        </w:rPr>
        <w:t xml:space="preserve"> (ej.</w:t>
      </w:r>
      <w:r w:rsidR="00D773AE" w:rsidRPr="00024997">
        <w:rPr>
          <w:rFonts w:cs="Arial"/>
          <w:b/>
          <w:sz w:val="16"/>
          <w:szCs w:val="16"/>
          <w:lang w:eastAsia="es-ES"/>
        </w:rPr>
        <w:t xml:space="preserve"> </w:t>
      </w:r>
      <w:r w:rsidR="00D773AE" w:rsidRPr="00244A60">
        <w:rPr>
          <w:rFonts w:cs="Arial"/>
          <w:b/>
          <w:i/>
          <w:sz w:val="16"/>
          <w:szCs w:val="16"/>
          <w:lang w:eastAsia="es-ES"/>
        </w:rPr>
        <w:t>basis</w:t>
      </w:r>
      <w:r w:rsidR="00DE4209" w:rsidRPr="00024997">
        <w:rPr>
          <w:rFonts w:cs="Arial"/>
          <w:b/>
          <w:i/>
          <w:sz w:val="16"/>
          <w:szCs w:val="16"/>
          <w:lang w:eastAsia="es-ES"/>
        </w:rPr>
        <w:t xml:space="preserve"> </w:t>
      </w:r>
      <w:r w:rsidR="00864868" w:rsidRPr="00024997">
        <w:rPr>
          <w:rFonts w:cs="Arial"/>
          <w:b/>
          <w:i/>
          <w:sz w:val="16"/>
          <w:szCs w:val="16"/>
          <w:lang w:eastAsia="es-ES"/>
        </w:rPr>
        <w:t>s</w:t>
      </w:r>
      <w:r w:rsidR="00DE4209" w:rsidRPr="00024997">
        <w:rPr>
          <w:rFonts w:cs="Arial"/>
          <w:b/>
          <w:i/>
          <w:sz w:val="16"/>
          <w:szCs w:val="16"/>
          <w:lang w:eastAsia="es-ES"/>
        </w:rPr>
        <w:t>waps</w:t>
      </w:r>
      <w:r w:rsidR="00DE4209" w:rsidRPr="00024997">
        <w:rPr>
          <w:rFonts w:cs="Arial"/>
          <w:b/>
          <w:sz w:val="16"/>
          <w:szCs w:val="16"/>
          <w:lang w:eastAsia="es-ES"/>
        </w:rPr>
        <w:t xml:space="preserve"> FFE/SOFR</w:t>
      </w:r>
      <w:r w:rsidR="005D41EA" w:rsidRPr="00024997">
        <w:rPr>
          <w:rFonts w:cs="Arial"/>
          <w:b/>
          <w:sz w:val="16"/>
          <w:szCs w:val="16"/>
          <w:lang w:eastAsia="es-ES"/>
        </w:rPr>
        <w:t>, cuyos flujos dependen de dos tasas de interés distintas</w:t>
      </w:r>
      <w:r w:rsidR="00DE4209" w:rsidRPr="00024997">
        <w:rPr>
          <w:rFonts w:cs="Arial"/>
          <w:b/>
          <w:sz w:val="16"/>
          <w:szCs w:val="16"/>
          <w:lang w:eastAsia="es-ES"/>
        </w:rPr>
        <w:t xml:space="preserve">). </w:t>
      </w:r>
    </w:p>
    <w:p w14:paraId="3FA5B0E7" w14:textId="247A9A5F" w:rsidR="009F30D1" w:rsidRPr="00E478E2" w:rsidRDefault="009F30D1" w:rsidP="00E478E2">
      <w:pPr>
        <w:jc w:val="left"/>
        <w:rPr>
          <w:rFonts w:cs="Arial"/>
          <w:color w:val="000000"/>
          <w:sz w:val="16"/>
          <w:szCs w:val="16"/>
          <w:lang w:val="es-ES" w:eastAsia="es-ES"/>
        </w:rPr>
      </w:pPr>
    </w:p>
    <w:p w14:paraId="528068CE" w14:textId="77777777" w:rsidR="009F30D1" w:rsidRPr="004835F8" w:rsidRDefault="009F30D1" w:rsidP="004835F8">
      <w:pPr>
        <w:jc w:val="left"/>
        <w:rPr>
          <w:rFonts w:cs="Arial"/>
          <w:bCs/>
          <w:sz w:val="16"/>
          <w:szCs w:val="16"/>
          <w:lang w:eastAsia="es-ES"/>
        </w:rPr>
      </w:pPr>
      <w:r w:rsidRPr="004835F8">
        <w:rPr>
          <w:rFonts w:cs="Arial"/>
          <w:bCs/>
          <w:sz w:val="16"/>
          <w:szCs w:val="16"/>
          <w:u w:val="single"/>
          <w:lang w:eastAsia="es-ES"/>
        </w:rPr>
        <w:t>MG</w:t>
      </w:r>
      <w:r w:rsidRPr="004835F8">
        <w:rPr>
          <w:rFonts w:cs="Arial"/>
          <w:bCs/>
          <w:sz w:val="16"/>
          <w:szCs w:val="16"/>
          <w:lang w:eastAsia="es-ES"/>
        </w:rPr>
        <w:t xml:space="preserve"> = Multiplicador por Garantías. Se define como:</w:t>
      </w:r>
    </w:p>
    <w:p w14:paraId="23418D57" w14:textId="77777777" w:rsidR="009F30D1" w:rsidRPr="004835F8" w:rsidRDefault="009F30D1" w:rsidP="004835F8">
      <w:pPr>
        <w:jc w:val="left"/>
        <w:rPr>
          <w:rFonts w:cs="Arial"/>
          <w:bCs/>
          <w:sz w:val="16"/>
          <w:szCs w:val="16"/>
          <w:lang w:eastAsia="es-ES"/>
        </w:rPr>
      </w:pPr>
    </w:p>
    <w:p w14:paraId="24D808AA" w14:textId="77777777" w:rsidR="009F30D1" w:rsidRPr="004835F8" w:rsidRDefault="009F30D1" w:rsidP="004835F8">
      <w:pPr>
        <w:tabs>
          <w:tab w:val="left" w:pos="851"/>
          <w:tab w:val="left" w:pos="1701"/>
        </w:tabs>
        <w:jc w:val="center"/>
        <w:rPr>
          <w:rFonts w:cs="Arial"/>
          <w:bCs/>
          <w:sz w:val="18"/>
          <w:szCs w:val="16"/>
          <w:lang w:val="pt-BR" w:eastAsia="es-ES"/>
        </w:rPr>
      </w:pPr>
      <w:r w:rsidRPr="004835F8">
        <w:rPr>
          <w:rFonts w:cs="Arial"/>
          <w:bCs/>
          <w:sz w:val="18"/>
          <w:szCs w:val="16"/>
          <w:lang w:val="pt-BR" w:eastAsia="es-ES"/>
        </w:rPr>
        <w:t xml:space="preserve">MG = min {1, 0.05 + [0.95 * </w:t>
      </w:r>
      <w:proofErr w:type="spellStart"/>
      <w:r w:rsidRPr="004835F8">
        <w:rPr>
          <w:rFonts w:cs="Arial"/>
          <w:bCs/>
          <w:sz w:val="18"/>
          <w:szCs w:val="16"/>
          <w:lang w:val="pt-BR" w:eastAsia="es-ES"/>
        </w:rPr>
        <w:t>exp</w:t>
      </w:r>
      <w:proofErr w:type="spellEnd"/>
      <w:r w:rsidRPr="004835F8">
        <w:rPr>
          <w:rFonts w:cs="Arial"/>
          <w:bCs/>
          <w:sz w:val="18"/>
          <w:szCs w:val="16"/>
          <w:lang w:val="pt-BR" w:eastAsia="es-ES"/>
        </w:rPr>
        <w:t xml:space="preserve"> ((VR-C) / (1.9 * EPF))]}, donde:</w:t>
      </w:r>
    </w:p>
    <w:p w14:paraId="0ED1353B" w14:textId="77777777" w:rsidR="009F30D1" w:rsidRPr="004835F8" w:rsidRDefault="009F30D1" w:rsidP="004835F8">
      <w:pPr>
        <w:tabs>
          <w:tab w:val="left" w:pos="851"/>
          <w:tab w:val="left" w:pos="1701"/>
        </w:tabs>
        <w:jc w:val="center"/>
        <w:rPr>
          <w:rFonts w:cs="Arial"/>
          <w:bCs/>
          <w:sz w:val="18"/>
          <w:szCs w:val="16"/>
          <w:lang w:val="pt-BR" w:eastAsia="es-ES"/>
        </w:rPr>
      </w:pPr>
    </w:p>
    <w:p w14:paraId="0AF3D940" w14:textId="77777777" w:rsidR="009F30D1" w:rsidRPr="004835F8" w:rsidRDefault="009F30D1" w:rsidP="004835F8">
      <w:pPr>
        <w:tabs>
          <w:tab w:val="left" w:pos="851"/>
          <w:tab w:val="left" w:pos="1701"/>
        </w:tabs>
        <w:ind w:left="1134" w:hanging="1134"/>
        <w:rPr>
          <w:rFonts w:cs="Arial"/>
          <w:bCs/>
          <w:sz w:val="16"/>
          <w:szCs w:val="16"/>
          <w:lang w:eastAsia="es-ES"/>
        </w:rPr>
      </w:pPr>
      <w:r w:rsidRPr="004835F8">
        <w:rPr>
          <w:rFonts w:cs="Arial"/>
          <w:bCs/>
          <w:sz w:val="16"/>
          <w:szCs w:val="16"/>
          <w:lang w:eastAsia="es-ES"/>
        </w:rPr>
        <w:t xml:space="preserve">VR                 </w:t>
      </w:r>
      <w:r w:rsidRPr="004835F8">
        <w:rPr>
          <w:rFonts w:cs="Arial"/>
          <w:bCs/>
          <w:sz w:val="16"/>
          <w:szCs w:val="16"/>
          <w:lang w:eastAsia="es-ES"/>
        </w:rPr>
        <w:tab/>
        <w:t>= Valor razonable del instrumento financiero derivado</w:t>
      </w:r>
    </w:p>
    <w:p w14:paraId="47E2244C" w14:textId="77777777" w:rsidR="009F30D1" w:rsidRPr="004835F8" w:rsidRDefault="009F30D1" w:rsidP="004835F8">
      <w:pPr>
        <w:tabs>
          <w:tab w:val="left" w:pos="851"/>
          <w:tab w:val="left" w:pos="1701"/>
        </w:tabs>
        <w:ind w:left="1134" w:hanging="1134"/>
        <w:rPr>
          <w:rFonts w:cs="Arial"/>
          <w:bCs/>
          <w:sz w:val="16"/>
          <w:szCs w:val="16"/>
          <w:lang w:eastAsia="es-ES"/>
        </w:rPr>
      </w:pPr>
    </w:p>
    <w:p w14:paraId="49974C5A" w14:textId="77777777" w:rsidR="009F30D1" w:rsidRPr="004835F8" w:rsidRDefault="009F30D1" w:rsidP="004835F8">
      <w:pPr>
        <w:tabs>
          <w:tab w:val="left" w:pos="851"/>
          <w:tab w:val="left" w:pos="1701"/>
        </w:tabs>
        <w:ind w:left="1134" w:hanging="1134"/>
        <w:rPr>
          <w:rFonts w:cs="Arial"/>
          <w:bCs/>
          <w:sz w:val="16"/>
          <w:szCs w:val="16"/>
          <w:lang w:eastAsia="es-ES"/>
        </w:rPr>
      </w:pPr>
      <w:r w:rsidRPr="004835F8">
        <w:rPr>
          <w:rFonts w:cs="Arial"/>
          <w:bCs/>
          <w:sz w:val="16"/>
          <w:szCs w:val="16"/>
          <w:lang w:eastAsia="es-ES"/>
        </w:rPr>
        <w:t xml:space="preserve">C                 </w:t>
      </w:r>
      <w:r w:rsidRPr="004835F8">
        <w:rPr>
          <w:rFonts w:cs="Arial"/>
          <w:bCs/>
          <w:sz w:val="16"/>
          <w:szCs w:val="16"/>
          <w:lang w:eastAsia="es-ES"/>
        </w:rPr>
        <w:tab/>
        <w:t>= Valor razonable de las garantías netas admisibles ponderadas por el ‘</w:t>
      </w:r>
      <w:proofErr w:type="spellStart"/>
      <w:r w:rsidRPr="004835F8">
        <w:rPr>
          <w:rFonts w:cs="Arial"/>
          <w:bCs/>
          <w:sz w:val="16"/>
          <w:szCs w:val="16"/>
          <w:lang w:eastAsia="es-ES"/>
        </w:rPr>
        <w:t>haircut</w:t>
      </w:r>
      <w:proofErr w:type="spellEnd"/>
      <w:r w:rsidRPr="004835F8">
        <w:rPr>
          <w:rFonts w:cs="Arial"/>
          <w:bCs/>
          <w:sz w:val="16"/>
          <w:szCs w:val="16"/>
          <w:lang w:eastAsia="es-ES"/>
        </w:rPr>
        <w:t>’ aplicable según el tipo de activo, de acuerdo con la tabla contenida en el numeral 1.3 del presente Anexo.</w:t>
      </w:r>
    </w:p>
    <w:p w14:paraId="4C59033E" w14:textId="77777777" w:rsidR="009F30D1" w:rsidRPr="004835F8" w:rsidRDefault="009F30D1" w:rsidP="004835F8">
      <w:pPr>
        <w:tabs>
          <w:tab w:val="left" w:pos="851"/>
          <w:tab w:val="left" w:pos="1701"/>
        </w:tabs>
        <w:ind w:left="1134" w:hanging="1134"/>
        <w:rPr>
          <w:rFonts w:cs="Arial"/>
          <w:bCs/>
          <w:sz w:val="16"/>
          <w:szCs w:val="16"/>
          <w:lang w:eastAsia="es-ES"/>
        </w:rPr>
      </w:pPr>
    </w:p>
    <w:p w14:paraId="0DDE469B" w14:textId="77777777" w:rsidR="009F30D1" w:rsidRPr="004835F8" w:rsidRDefault="009F30D1" w:rsidP="004835F8">
      <w:pPr>
        <w:jc w:val="left"/>
        <w:rPr>
          <w:rFonts w:cs="Arial"/>
          <w:bCs/>
          <w:sz w:val="16"/>
          <w:szCs w:val="16"/>
          <w:lang w:eastAsia="es-ES"/>
        </w:rPr>
      </w:pPr>
      <w:r w:rsidRPr="004835F8">
        <w:rPr>
          <w:rFonts w:cs="Arial"/>
          <w:bCs/>
          <w:sz w:val="16"/>
          <w:szCs w:val="16"/>
          <w:lang w:eastAsia="es-ES"/>
        </w:rPr>
        <w:t xml:space="preserve">EPF                 </w:t>
      </w:r>
      <w:r w:rsidRPr="004835F8">
        <w:rPr>
          <w:rFonts w:cs="Arial"/>
          <w:bCs/>
          <w:sz w:val="16"/>
          <w:szCs w:val="16"/>
          <w:lang w:eastAsia="es-ES"/>
        </w:rPr>
        <w:tab/>
        <w:t xml:space="preserve"> = Valor de la Exposición Potencial Futura, en caso de que esta sea diferente de cero.</w:t>
      </w:r>
    </w:p>
    <w:p w14:paraId="23475D0F" w14:textId="77777777" w:rsidR="009F30D1" w:rsidRPr="004835F8" w:rsidRDefault="009F30D1" w:rsidP="004835F8">
      <w:pPr>
        <w:jc w:val="left"/>
        <w:rPr>
          <w:rFonts w:cs="Arial"/>
          <w:bCs/>
          <w:sz w:val="16"/>
          <w:szCs w:val="16"/>
          <w:lang w:eastAsia="es-ES"/>
        </w:rPr>
      </w:pPr>
    </w:p>
    <w:p w14:paraId="03C9DD7F" w14:textId="77777777" w:rsidR="009F30D1" w:rsidRPr="004835F8" w:rsidRDefault="009F30D1" w:rsidP="004835F8">
      <w:pPr>
        <w:jc w:val="left"/>
        <w:rPr>
          <w:rFonts w:cs="Arial"/>
          <w:bCs/>
          <w:sz w:val="16"/>
          <w:szCs w:val="16"/>
          <w:lang w:eastAsia="es-ES"/>
        </w:rPr>
      </w:pPr>
      <w:proofErr w:type="spellStart"/>
      <w:r w:rsidRPr="004835F8">
        <w:rPr>
          <w:rFonts w:cs="Arial"/>
          <w:bCs/>
          <w:sz w:val="16"/>
          <w:szCs w:val="16"/>
          <w:lang w:eastAsia="es-ES"/>
        </w:rPr>
        <w:t>Exp</w:t>
      </w:r>
      <w:proofErr w:type="spellEnd"/>
      <w:r w:rsidRPr="004835F8">
        <w:rPr>
          <w:rFonts w:cs="Arial"/>
          <w:bCs/>
          <w:sz w:val="16"/>
          <w:szCs w:val="16"/>
          <w:lang w:eastAsia="es-ES"/>
        </w:rPr>
        <w:t xml:space="preserve"> (x)             = Función exponencial </w:t>
      </w:r>
      <w:r w:rsidRPr="004835F8">
        <w:rPr>
          <w:rFonts w:cs="Arial"/>
          <w:bCs/>
          <w:i/>
          <w:sz w:val="16"/>
          <w:szCs w:val="16"/>
          <w:lang w:eastAsia="es-ES"/>
        </w:rPr>
        <w:t>e^</w:t>
      </w:r>
      <w:r w:rsidRPr="004835F8">
        <w:rPr>
          <w:rFonts w:cs="Arial"/>
          <w:bCs/>
          <w:sz w:val="16"/>
          <w:szCs w:val="16"/>
          <w:lang w:eastAsia="es-ES"/>
        </w:rPr>
        <w:t>(x)</w:t>
      </w:r>
    </w:p>
    <w:p w14:paraId="72430AD4" w14:textId="77777777" w:rsidR="009F30D1" w:rsidRPr="008E3B42" w:rsidRDefault="009F30D1" w:rsidP="009F30D1">
      <w:pPr>
        <w:jc w:val="left"/>
        <w:rPr>
          <w:rFonts w:cs="Arial"/>
          <w:b/>
          <w:sz w:val="16"/>
          <w:szCs w:val="16"/>
          <w:lang w:eastAsia="es-ES"/>
        </w:rPr>
      </w:pPr>
    </w:p>
    <w:p w14:paraId="110361FA" w14:textId="77777777" w:rsidR="009F30D1" w:rsidRPr="00B151C0" w:rsidRDefault="009F30D1" w:rsidP="009F30D1">
      <w:pPr>
        <w:pStyle w:val="Ttulo2"/>
        <w:spacing w:before="0" w:after="0"/>
        <w:rPr>
          <w:rFonts w:cs="Arial"/>
          <w:sz w:val="16"/>
          <w:szCs w:val="16"/>
          <w:lang w:eastAsia="es-ES"/>
        </w:rPr>
      </w:pPr>
      <w:bookmarkStart w:id="12" w:name="_Toc3399972"/>
      <w:r w:rsidRPr="00B151C0">
        <w:rPr>
          <w:rFonts w:cs="Arial"/>
          <w:sz w:val="16"/>
          <w:szCs w:val="16"/>
          <w:lang w:eastAsia="es-ES"/>
        </w:rPr>
        <w:t xml:space="preserve">1.2. </w:t>
      </w:r>
      <w:r>
        <w:rPr>
          <w:rFonts w:cs="Arial"/>
          <w:sz w:val="16"/>
          <w:szCs w:val="16"/>
          <w:lang w:eastAsia="es-ES"/>
        </w:rPr>
        <w:t>EC</w:t>
      </w:r>
      <w:r w:rsidRPr="00B151C0">
        <w:rPr>
          <w:rFonts w:cs="Arial"/>
          <w:sz w:val="16"/>
          <w:szCs w:val="16"/>
          <w:lang w:eastAsia="es-ES"/>
        </w:rPr>
        <w:t xml:space="preserve"> cuando se ha pactado compensación de instrumentos financieros derivados con la contraparte</w:t>
      </w:r>
      <w:bookmarkEnd w:id="12"/>
    </w:p>
    <w:p w14:paraId="49D26A25" w14:textId="77777777" w:rsidR="009F30D1" w:rsidRPr="00B151C0" w:rsidRDefault="009F30D1" w:rsidP="009F30D1">
      <w:pPr>
        <w:tabs>
          <w:tab w:val="left" w:pos="851"/>
          <w:tab w:val="left" w:pos="1701"/>
        </w:tabs>
        <w:rPr>
          <w:rFonts w:cs="Arial"/>
          <w:sz w:val="16"/>
          <w:szCs w:val="16"/>
          <w:lang w:eastAsia="es-ES"/>
        </w:rPr>
      </w:pPr>
    </w:p>
    <w:p w14:paraId="283EDB5E" w14:textId="77777777" w:rsidR="009F30D1" w:rsidRPr="00993828" w:rsidRDefault="009F30D1" w:rsidP="00993828">
      <w:pPr>
        <w:tabs>
          <w:tab w:val="left" w:pos="851"/>
          <w:tab w:val="left" w:pos="1701"/>
        </w:tabs>
        <w:rPr>
          <w:rFonts w:cs="Arial"/>
          <w:sz w:val="16"/>
          <w:szCs w:val="16"/>
          <w:lang w:eastAsia="es-ES"/>
        </w:rPr>
      </w:pPr>
      <w:r w:rsidRPr="00993828">
        <w:rPr>
          <w:rFonts w:cs="Arial"/>
          <w:sz w:val="16"/>
          <w:szCs w:val="16"/>
          <w:lang w:eastAsia="es-ES"/>
        </w:rPr>
        <w:t xml:space="preserve">Cuando la entidad haya pactado con una contraparte un acuerdo de compensación de instrumentos financieros derivados, vale decir que se contemple la posibilidad </w:t>
      </w:r>
      <w:r w:rsidRPr="00993828">
        <w:rPr>
          <w:rFonts w:cs="Arial"/>
          <w:sz w:val="16"/>
          <w:szCs w:val="16"/>
        </w:rPr>
        <w:t>jurídica de compensar obligaciones con derivados</w:t>
      </w:r>
      <w:r w:rsidRPr="00993828">
        <w:rPr>
          <w:rFonts w:cs="Arial"/>
          <w:sz w:val="16"/>
          <w:szCs w:val="16"/>
          <w:lang w:eastAsia="es-ES"/>
        </w:rPr>
        <w:t xml:space="preserve">, sujeto a las restricciones que contempla la ley, la EC del portafolio de instrumentos financieros derivados con dicha contraparte debe calcularse de acuerdo a las instrucciones contenidas en el presente </w:t>
      </w:r>
      <w:proofErr w:type="spellStart"/>
      <w:r w:rsidRPr="00993828">
        <w:rPr>
          <w:rFonts w:cs="Arial"/>
          <w:sz w:val="16"/>
          <w:szCs w:val="16"/>
          <w:lang w:eastAsia="es-ES"/>
        </w:rPr>
        <w:t>subnumeral</w:t>
      </w:r>
      <w:proofErr w:type="spellEnd"/>
      <w:r w:rsidRPr="00993828">
        <w:rPr>
          <w:rFonts w:cs="Arial"/>
          <w:sz w:val="16"/>
          <w:szCs w:val="16"/>
          <w:lang w:eastAsia="es-ES"/>
        </w:rPr>
        <w:t>.</w:t>
      </w:r>
    </w:p>
    <w:p w14:paraId="0E727B65" w14:textId="77777777" w:rsidR="009F30D1" w:rsidRDefault="009F30D1" w:rsidP="009F30D1">
      <w:pPr>
        <w:tabs>
          <w:tab w:val="left" w:pos="851"/>
          <w:tab w:val="left" w:pos="1701"/>
        </w:tabs>
        <w:rPr>
          <w:rFonts w:cs="Arial"/>
          <w:sz w:val="16"/>
          <w:szCs w:val="16"/>
          <w:lang w:eastAsia="es-ES"/>
        </w:rPr>
      </w:pPr>
    </w:p>
    <w:p w14:paraId="380A2FC4" w14:textId="0FAABC21" w:rsidR="009F30D1" w:rsidRPr="003B3041" w:rsidRDefault="009F30D1" w:rsidP="009F30D1">
      <w:pPr>
        <w:tabs>
          <w:tab w:val="left" w:pos="851"/>
          <w:tab w:val="left" w:pos="1701"/>
        </w:tabs>
        <w:rPr>
          <w:rFonts w:cs="Arial"/>
          <w:bCs/>
          <w:sz w:val="16"/>
          <w:szCs w:val="16"/>
          <w:lang w:eastAsia="es-ES"/>
        </w:rPr>
      </w:pPr>
      <w:r w:rsidRPr="002B3F72">
        <w:rPr>
          <w:rFonts w:cs="Arial"/>
          <w:bCs/>
          <w:sz w:val="16"/>
          <w:szCs w:val="16"/>
        </w:rPr>
        <w:t xml:space="preserve">En el caso que el portafolio de instrumentos financieros derivados cubierto por un acuerdo de compensación esté sujeto a más de un acuerdo de intercambio de garantías, o contenga operaciones no sujetas a intercambio de garantías, la EC se debe calcular a nivel de cada </w:t>
      </w:r>
      <w:proofErr w:type="spellStart"/>
      <w:r w:rsidRPr="002B3F72">
        <w:rPr>
          <w:rFonts w:cs="Arial"/>
          <w:bCs/>
          <w:sz w:val="16"/>
          <w:szCs w:val="16"/>
        </w:rPr>
        <w:t>sub-portafolio</w:t>
      </w:r>
      <w:proofErr w:type="spellEnd"/>
      <w:r w:rsidRPr="002B3F72">
        <w:rPr>
          <w:rFonts w:cs="Arial"/>
          <w:bCs/>
          <w:sz w:val="16"/>
          <w:szCs w:val="16"/>
        </w:rPr>
        <w:t xml:space="preserve"> conformado por las operaciones cubiertas por cada acuerdo de intercambio de garantías y otro conformado por las operaciones no cubiertas por acuerdos de intercambio de garantías. </w:t>
      </w:r>
    </w:p>
    <w:p w14:paraId="79D754CE" w14:textId="77777777" w:rsidR="009F30D1" w:rsidRPr="00B151C0" w:rsidRDefault="009F30D1" w:rsidP="009F30D1">
      <w:pPr>
        <w:tabs>
          <w:tab w:val="left" w:pos="851"/>
          <w:tab w:val="left" w:pos="1701"/>
        </w:tabs>
        <w:rPr>
          <w:rFonts w:cs="Arial"/>
          <w:sz w:val="16"/>
          <w:szCs w:val="16"/>
          <w:lang w:eastAsia="es-ES"/>
        </w:rPr>
      </w:pPr>
    </w:p>
    <w:p w14:paraId="54DD6489" w14:textId="77777777" w:rsidR="009F30D1" w:rsidRPr="00615D21" w:rsidRDefault="009F30D1" w:rsidP="006844A1">
      <w:pPr>
        <w:tabs>
          <w:tab w:val="left" w:pos="851"/>
          <w:tab w:val="left" w:pos="1701"/>
        </w:tabs>
        <w:jc w:val="center"/>
        <w:rPr>
          <w:rFonts w:cs="Arial"/>
          <w:bCs/>
          <w:sz w:val="18"/>
          <w:szCs w:val="16"/>
          <w:lang w:val="pt-BR" w:eastAsia="es-ES"/>
        </w:rPr>
      </w:pPr>
      <w:proofErr w:type="spellStart"/>
      <w:r w:rsidRPr="00615D21">
        <w:rPr>
          <w:rFonts w:cs="Arial"/>
          <w:bCs/>
          <w:sz w:val="18"/>
          <w:szCs w:val="16"/>
          <w:lang w:val="pt-BR" w:eastAsia="es-ES"/>
        </w:rPr>
        <w:t>EC</w:t>
      </w:r>
      <w:r w:rsidRPr="00615D21">
        <w:rPr>
          <w:rFonts w:cs="Arial"/>
          <w:bCs/>
          <w:sz w:val="18"/>
          <w:szCs w:val="16"/>
          <w:vertAlign w:val="subscript"/>
          <w:lang w:val="pt-BR" w:eastAsia="es-ES"/>
        </w:rPr>
        <w:t>p</w:t>
      </w:r>
      <w:proofErr w:type="spellEnd"/>
      <w:r w:rsidRPr="00615D21">
        <w:rPr>
          <w:rFonts w:cs="Arial"/>
          <w:bCs/>
          <w:sz w:val="18"/>
          <w:szCs w:val="16"/>
          <w:lang w:val="pt-BR" w:eastAsia="es-ES"/>
        </w:rPr>
        <w:t xml:space="preserve"> = </w:t>
      </w:r>
      <w:r w:rsidRPr="00615D21">
        <w:rPr>
          <w:rFonts w:cs="Arial"/>
          <w:bCs/>
          <w:sz w:val="18"/>
          <w:szCs w:val="16"/>
          <w:lang w:eastAsia="es-ES"/>
        </w:rPr>
        <w:t>FA * [</w:t>
      </w:r>
      <w:proofErr w:type="spellStart"/>
      <w:r w:rsidRPr="00615D21">
        <w:rPr>
          <w:rFonts w:cs="Arial"/>
          <w:bCs/>
          <w:sz w:val="18"/>
          <w:szCs w:val="16"/>
          <w:lang w:val="pt-BR" w:eastAsia="es-ES"/>
        </w:rPr>
        <w:t>CR</w:t>
      </w:r>
      <w:r w:rsidRPr="00615D21">
        <w:rPr>
          <w:rFonts w:cs="Arial"/>
          <w:bCs/>
          <w:sz w:val="18"/>
          <w:szCs w:val="16"/>
          <w:vertAlign w:val="subscript"/>
          <w:lang w:val="pt-BR" w:eastAsia="es-ES"/>
        </w:rPr>
        <w:t>p</w:t>
      </w:r>
      <w:proofErr w:type="spellEnd"/>
      <w:r w:rsidRPr="00615D21">
        <w:rPr>
          <w:rFonts w:cs="Arial"/>
          <w:bCs/>
          <w:sz w:val="18"/>
          <w:szCs w:val="16"/>
          <w:lang w:val="pt-BR" w:eastAsia="es-ES"/>
        </w:rPr>
        <w:t xml:space="preserve"> + </w:t>
      </w:r>
      <w:proofErr w:type="gramStart"/>
      <w:r w:rsidRPr="00615D21">
        <w:rPr>
          <w:rFonts w:cs="Arial"/>
          <w:bCs/>
          <w:sz w:val="18"/>
          <w:szCs w:val="16"/>
          <w:lang w:val="pt-BR" w:eastAsia="es-ES"/>
        </w:rPr>
        <w:t xml:space="preserve">( </w:t>
      </w:r>
      <w:proofErr w:type="spellStart"/>
      <w:r w:rsidRPr="00615D21">
        <w:rPr>
          <w:rFonts w:cs="Arial"/>
          <w:bCs/>
          <w:sz w:val="18"/>
          <w:szCs w:val="16"/>
          <w:lang w:val="pt-BR" w:eastAsia="es-ES"/>
        </w:rPr>
        <w:t>MG</w:t>
      </w:r>
      <w:r w:rsidRPr="00615D21">
        <w:rPr>
          <w:rFonts w:cs="Arial"/>
          <w:bCs/>
          <w:sz w:val="18"/>
          <w:szCs w:val="16"/>
          <w:vertAlign w:val="subscript"/>
          <w:lang w:val="pt-BR" w:eastAsia="es-ES"/>
        </w:rPr>
        <w:t>p</w:t>
      </w:r>
      <w:proofErr w:type="spellEnd"/>
      <w:proofErr w:type="gramEnd"/>
      <w:r w:rsidRPr="00615D21">
        <w:rPr>
          <w:rFonts w:cs="Arial"/>
          <w:bCs/>
          <w:sz w:val="18"/>
          <w:szCs w:val="16"/>
          <w:lang w:val="pt-BR" w:eastAsia="es-ES"/>
        </w:rPr>
        <w:t xml:space="preserve"> * </w:t>
      </w:r>
      <w:proofErr w:type="spellStart"/>
      <w:r w:rsidRPr="00615D21">
        <w:rPr>
          <w:rFonts w:cs="Arial"/>
          <w:bCs/>
          <w:sz w:val="18"/>
          <w:szCs w:val="16"/>
          <w:lang w:val="pt-BR" w:eastAsia="es-ES"/>
        </w:rPr>
        <w:t>EPF</w:t>
      </w:r>
      <w:r w:rsidRPr="00615D21">
        <w:rPr>
          <w:rFonts w:cs="Arial"/>
          <w:bCs/>
          <w:sz w:val="18"/>
          <w:szCs w:val="16"/>
          <w:vertAlign w:val="subscript"/>
          <w:lang w:val="pt-BR" w:eastAsia="es-ES"/>
        </w:rPr>
        <w:t>p</w:t>
      </w:r>
      <w:proofErr w:type="spellEnd"/>
      <w:r w:rsidRPr="00615D21">
        <w:rPr>
          <w:rFonts w:cs="Arial"/>
          <w:bCs/>
          <w:sz w:val="18"/>
          <w:szCs w:val="16"/>
          <w:vertAlign w:val="subscript"/>
          <w:lang w:val="pt-BR" w:eastAsia="es-ES"/>
        </w:rPr>
        <w:t xml:space="preserve"> </w:t>
      </w:r>
      <w:r w:rsidRPr="00615D21">
        <w:rPr>
          <w:rFonts w:cs="Arial"/>
          <w:bCs/>
          <w:sz w:val="18"/>
          <w:szCs w:val="16"/>
          <w:lang w:val="pt-BR" w:eastAsia="es-ES"/>
        </w:rPr>
        <w:t>) ], donde:</w:t>
      </w:r>
    </w:p>
    <w:p w14:paraId="4C66C5CB" w14:textId="77777777" w:rsidR="009F30D1" w:rsidRPr="00615D21" w:rsidRDefault="009F30D1" w:rsidP="006844A1">
      <w:pPr>
        <w:tabs>
          <w:tab w:val="left" w:pos="851"/>
          <w:tab w:val="left" w:pos="1701"/>
        </w:tabs>
        <w:jc w:val="center"/>
        <w:rPr>
          <w:rFonts w:cs="Arial"/>
          <w:bCs/>
          <w:sz w:val="18"/>
          <w:szCs w:val="16"/>
          <w:lang w:val="pt-BR" w:eastAsia="es-ES"/>
        </w:rPr>
      </w:pPr>
    </w:p>
    <w:p w14:paraId="1DBED769" w14:textId="77777777" w:rsidR="009F30D1" w:rsidRPr="00615D21" w:rsidRDefault="009F30D1" w:rsidP="006844A1">
      <w:pPr>
        <w:tabs>
          <w:tab w:val="left" w:pos="851"/>
          <w:tab w:val="left" w:pos="1701"/>
        </w:tabs>
        <w:rPr>
          <w:rFonts w:cs="Arial"/>
          <w:bCs/>
          <w:sz w:val="16"/>
          <w:szCs w:val="16"/>
          <w:lang w:eastAsia="es-ES"/>
        </w:rPr>
      </w:pPr>
      <w:r w:rsidRPr="00615D21">
        <w:rPr>
          <w:rFonts w:cs="Arial"/>
          <w:bCs/>
          <w:sz w:val="16"/>
          <w:szCs w:val="16"/>
          <w:lang w:eastAsia="es-ES"/>
        </w:rPr>
        <w:t>FA      = Factor de ajuste = 1.4</w:t>
      </w:r>
    </w:p>
    <w:p w14:paraId="3D5AA8BE" w14:textId="77777777" w:rsidR="009F30D1" w:rsidRPr="00615D21" w:rsidRDefault="009F30D1" w:rsidP="006844A1">
      <w:pPr>
        <w:tabs>
          <w:tab w:val="left" w:pos="851"/>
          <w:tab w:val="left" w:pos="1701"/>
        </w:tabs>
        <w:jc w:val="center"/>
        <w:rPr>
          <w:rFonts w:cs="Arial"/>
          <w:bCs/>
          <w:sz w:val="16"/>
          <w:szCs w:val="16"/>
          <w:lang w:val="pt-BR" w:eastAsia="es-ES"/>
        </w:rPr>
      </w:pPr>
    </w:p>
    <w:p w14:paraId="5A085371" w14:textId="77777777" w:rsidR="009F30D1" w:rsidRPr="00615D21" w:rsidRDefault="009F30D1" w:rsidP="006844A1">
      <w:pPr>
        <w:tabs>
          <w:tab w:val="left" w:pos="851"/>
          <w:tab w:val="left" w:pos="1701"/>
        </w:tabs>
        <w:ind w:left="567" w:hanging="567"/>
        <w:rPr>
          <w:rFonts w:cs="Arial"/>
          <w:bCs/>
          <w:sz w:val="16"/>
          <w:szCs w:val="16"/>
          <w:lang w:eastAsia="es-ES"/>
        </w:rPr>
      </w:pPr>
      <w:proofErr w:type="spellStart"/>
      <w:r w:rsidRPr="00615D21">
        <w:rPr>
          <w:rFonts w:cs="Arial"/>
          <w:bCs/>
          <w:sz w:val="16"/>
          <w:szCs w:val="16"/>
          <w:lang w:eastAsia="es-ES"/>
        </w:rPr>
        <w:t>EC</w:t>
      </w:r>
      <w:r w:rsidRPr="00615D21">
        <w:rPr>
          <w:rFonts w:cs="Arial"/>
          <w:bCs/>
          <w:sz w:val="16"/>
          <w:szCs w:val="16"/>
          <w:vertAlign w:val="subscript"/>
          <w:lang w:eastAsia="es-ES"/>
        </w:rPr>
        <w:t>p</w:t>
      </w:r>
      <w:proofErr w:type="spellEnd"/>
      <w:r w:rsidRPr="00615D21">
        <w:rPr>
          <w:rFonts w:cs="Arial"/>
          <w:bCs/>
          <w:sz w:val="16"/>
          <w:szCs w:val="16"/>
          <w:vertAlign w:val="subscript"/>
          <w:lang w:eastAsia="es-ES"/>
        </w:rPr>
        <w:t xml:space="preserve">      </w:t>
      </w:r>
      <w:r w:rsidRPr="00615D21">
        <w:rPr>
          <w:rFonts w:cs="Arial"/>
          <w:bCs/>
          <w:sz w:val="16"/>
          <w:szCs w:val="16"/>
          <w:lang w:eastAsia="es-ES"/>
        </w:rPr>
        <w:t xml:space="preserve">= Exposición crediticia del portafolio de instrumentos financieros derivados con la contraparte con la que se haya pactado la compensación. </w:t>
      </w:r>
    </w:p>
    <w:p w14:paraId="0C760EC4" w14:textId="77777777" w:rsidR="009F30D1" w:rsidRPr="00615D21" w:rsidRDefault="009F30D1" w:rsidP="006844A1">
      <w:pPr>
        <w:tabs>
          <w:tab w:val="left" w:pos="851"/>
          <w:tab w:val="left" w:pos="1701"/>
        </w:tabs>
        <w:ind w:left="567" w:hanging="567"/>
        <w:rPr>
          <w:rFonts w:cs="Arial"/>
          <w:bCs/>
          <w:sz w:val="16"/>
          <w:szCs w:val="16"/>
          <w:lang w:eastAsia="es-ES"/>
        </w:rPr>
      </w:pPr>
    </w:p>
    <w:p w14:paraId="28211A38" w14:textId="77777777" w:rsidR="009F30D1" w:rsidRPr="00615D21" w:rsidRDefault="009F30D1" w:rsidP="006844A1">
      <w:pPr>
        <w:tabs>
          <w:tab w:val="left" w:pos="851"/>
          <w:tab w:val="left" w:pos="1701"/>
        </w:tabs>
        <w:ind w:left="567" w:hanging="567"/>
        <w:rPr>
          <w:rFonts w:cs="Arial"/>
          <w:bCs/>
          <w:sz w:val="16"/>
          <w:szCs w:val="16"/>
          <w:lang w:eastAsia="es-ES"/>
        </w:rPr>
      </w:pPr>
      <w:proofErr w:type="spellStart"/>
      <w:r w:rsidRPr="00615D21">
        <w:rPr>
          <w:rFonts w:cs="Arial"/>
          <w:bCs/>
          <w:sz w:val="16"/>
          <w:szCs w:val="16"/>
          <w:u w:val="single"/>
          <w:lang w:eastAsia="es-ES"/>
        </w:rPr>
        <w:t>CR</w:t>
      </w:r>
      <w:r w:rsidRPr="00615D21">
        <w:rPr>
          <w:rFonts w:cs="Arial"/>
          <w:bCs/>
          <w:sz w:val="16"/>
          <w:szCs w:val="16"/>
          <w:u w:val="single"/>
          <w:vertAlign w:val="subscript"/>
          <w:lang w:eastAsia="es-ES"/>
        </w:rPr>
        <w:t>p</w:t>
      </w:r>
      <w:proofErr w:type="spellEnd"/>
      <w:r w:rsidRPr="00615D21">
        <w:rPr>
          <w:rFonts w:cs="Arial"/>
          <w:bCs/>
          <w:sz w:val="16"/>
          <w:szCs w:val="16"/>
          <w:lang w:eastAsia="es-ES"/>
        </w:rPr>
        <w:t xml:space="preserve">     = Costo de reposición del portafolio de instrumentos financieros derivados con la contraparte con la que se haya pactado la compensación. Se define como</w:t>
      </w:r>
    </w:p>
    <w:p w14:paraId="18F7A5D8" w14:textId="77777777" w:rsidR="009F30D1" w:rsidRDefault="009F30D1" w:rsidP="006844A1">
      <w:pPr>
        <w:tabs>
          <w:tab w:val="left" w:pos="851"/>
          <w:tab w:val="left" w:pos="1701"/>
        </w:tabs>
        <w:ind w:left="567" w:hanging="567"/>
        <w:rPr>
          <w:rFonts w:cs="Arial"/>
          <w:b/>
          <w:sz w:val="16"/>
          <w:szCs w:val="16"/>
          <w:lang w:eastAsia="es-ES"/>
        </w:rPr>
      </w:pPr>
    </w:p>
    <w:p w14:paraId="397C7FDE" w14:textId="0AF14C1B" w:rsidR="009F30D1" w:rsidRPr="00615D21" w:rsidRDefault="009F30D1" w:rsidP="006844A1">
      <w:pPr>
        <w:tabs>
          <w:tab w:val="left" w:pos="851"/>
          <w:tab w:val="left" w:pos="1701"/>
        </w:tabs>
        <w:jc w:val="center"/>
        <w:rPr>
          <w:rFonts w:cs="Arial"/>
          <w:sz w:val="18"/>
          <w:szCs w:val="18"/>
          <w:lang w:val="es-CO" w:eastAsia="es-ES"/>
        </w:rPr>
      </w:pPr>
      <w:proofErr w:type="spellStart"/>
      <w:r w:rsidRPr="00615D21">
        <w:rPr>
          <w:rFonts w:cs="Arial"/>
          <w:sz w:val="18"/>
          <w:szCs w:val="18"/>
          <w:lang w:val="pt-BR" w:eastAsia="es-ES"/>
        </w:rPr>
        <w:t>CR</w:t>
      </w:r>
      <w:r w:rsidRPr="00615D21">
        <w:rPr>
          <w:rFonts w:cs="Arial"/>
          <w:sz w:val="18"/>
          <w:szCs w:val="18"/>
          <w:vertAlign w:val="subscript"/>
          <w:lang w:val="pt-BR" w:eastAsia="es-ES"/>
        </w:rPr>
        <w:t>p</w:t>
      </w:r>
      <w:proofErr w:type="spellEnd"/>
      <w:r w:rsidRPr="00615D21">
        <w:rPr>
          <w:rFonts w:cs="Arial"/>
          <w:sz w:val="18"/>
          <w:szCs w:val="18"/>
          <w:lang w:eastAsia="es-ES"/>
        </w:rPr>
        <w:t xml:space="preserve"> = Máx. </w:t>
      </w:r>
      <w:proofErr w:type="gramStart"/>
      <w:r w:rsidRPr="00615D21">
        <w:rPr>
          <w:rFonts w:cs="Arial"/>
          <w:sz w:val="18"/>
          <w:szCs w:val="18"/>
          <w:lang w:val="es-CO" w:eastAsia="es-ES"/>
        </w:rPr>
        <w:t>{ 0</w:t>
      </w:r>
      <w:proofErr w:type="gramEnd"/>
      <w:r w:rsidRPr="00615D21">
        <w:rPr>
          <w:rFonts w:cs="Arial"/>
          <w:sz w:val="18"/>
          <w:szCs w:val="18"/>
          <w:lang w:val="es-CO" w:eastAsia="es-ES"/>
        </w:rPr>
        <w:t xml:space="preserve">, </w:t>
      </w:r>
      <w:r w:rsidRPr="00615D21">
        <w:rPr>
          <w:rFonts w:cs="Arial"/>
          <w:position w:val="-28"/>
          <w:sz w:val="18"/>
          <w:szCs w:val="16"/>
        </w:rPr>
        <w:object w:dxaOrig="300" w:dyaOrig="645" w14:anchorId="0CF67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2.25pt" o:ole="">
            <v:imagedata r:id="rId14" o:title=""/>
          </v:shape>
          <o:OLEObject Type="Embed" ProgID="Equation.3" ShapeID="_x0000_i1025" DrawAspect="Content" ObjectID="_1734854070" r:id="rId15"/>
        </w:object>
      </w:r>
      <w:bookmarkStart w:id="13" w:name="_Hlk527530869"/>
      <w:proofErr w:type="spellStart"/>
      <w:r w:rsidRPr="00615D21">
        <w:rPr>
          <w:rFonts w:cs="Arial"/>
          <w:sz w:val="18"/>
          <w:szCs w:val="18"/>
          <w:lang w:val="pt-BR" w:eastAsia="es-ES"/>
        </w:rPr>
        <w:t>VR</w:t>
      </w:r>
      <w:r w:rsidRPr="00615D21">
        <w:rPr>
          <w:rFonts w:cs="Arial"/>
          <w:sz w:val="18"/>
          <w:szCs w:val="18"/>
          <w:vertAlign w:val="subscript"/>
          <w:lang w:val="pt-BR" w:eastAsia="es-ES"/>
        </w:rPr>
        <w:t>i</w:t>
      </w:r>
      <w:bookmarkEnd w:id="13"/>
      <w:proofErr w:type="spellEnd"/>
      <w:r w:rsidRPr="00615D21">
        <w:rPr>
          <w:rFonts w:cs="Arial"/>
          <w:sz w:val="18"/>
          <w:szCs w:val="18"/>
          <w:lang w:val="es-CO" w:eastAsia="es-ES"/>
        </w:rPr>
        <w:t xml:space="preserve"> – C, TH + MTA – NICA }, donde:</w:t>
      </w:r>
    </w:p>
    <w:bookmarkStart w:id="14" w:name="_Hlk23401670"/>
    <w:p w14:paraId="7842289C" w14:textId="00C7B903" w:rsidR="009F30D1" w:rsidRPr="005C7235" w:rsidRDefault="009F30D1" w:rsidP="006844A1">
      <w:pPr>
        <w:tabs>
          <w:tab w:val="left" w:pos="851"/>
          <w:tab w:val="left" w:pos="1701"/>
        </w:tabs>
        <w:ind w:left="1134" w:hanging="1134"/>
        <w:rPr>
          <w:rFonts w:cs="Arial"/>
          <w:bCs/>
          <w:sz w:val="16"/>
          <w:szCs w:val="16"/>
          <w:lang w:eastAsia="es-ES"/>
        </w:rPr>
      </w:pPr>
      <w:r w:rsidRPr="005C7235">
        <w:rPr>
          <w:rFonts w:cs="Arial"/>
          <w:bCs/>
          <w:position w:val="-28"/>
          <w:sz w:val="16"/>
          <w:szCs w:val="16"/>
        </w:rPr>
        <w:object w:dxaOrig="300" w:dyaOrig="645" w14:anchorId="6770C122">
          <v:shape id="_x0000_i1026" type="#_x0000_t75" style="width:15pt;height:32.25pt" o:ole="">
            <v:imagedata r:id="rId14" o:title=""/>
          </v:shape>
          <o:OLEObject Type="Embed" ProgID="Equation.3" ShapeID="_x0000_i1026" DrawAspect="Content" ObjectID="_1734854071" r:id="rId16"/>
        </w:object>
      </w:r>
      <w:bookmarkEnd w:id="14"/>
      <w:proofErr w:type="spellStart"/>
      <w:r w:rsidRPr="005C7235">
        <w:rPr>
          <w:rFonts w:cs="Arial"/>
          <w:bCs/>
          <w:sz w:val="16"/>
          <w:szCs w:val="16"/>
          <w:lang w:val="pt-BR" w:eastAsia="es-ES"/>
        </w:rPr>
        <w:t>VR</w:t>
      </w:r>
      <w:r w:rsidRPr="005C7235">
        <w:rPr>
          <w:rFonts w:cs="Arial"/>
          <w:bCs/>
          <w:sz w:val="16"/>
          <w:szCs w:val="16"/>
          <w:vertAlign w:val="subscript"/>
          <w:lang w:val="pt-BR" w:eastAsia="es-ES"/>
        </w:rPr>
        <w:t>i</w:t>
      </w:r>
      <w:proofErr w:type="spellEnd"/>
      <w:r w:rsidRPr="005C7235">
        <w:rPr>
          <w:rFonts w:cs="Arial"/>
          <w:bCs/>
          <w:sz w:val="16"/>
          <w:szCs w:val="16"/>
          <w:lang w:eastAsia="es-ES"/>
        </w:rPr>
        <w:t xml:space="preserve">           </w:t>
      </w:r>
      <w:r w:rsidRPr="005C7235">
        <w:rPr>
          <w:rFonts w:cs="Arial"/>
          <w:bCs/>
          <w:sz w:val="16"/>
          <w:szCs w:val="16"/>
          <w:lang w:eastAsia="es-ES"/>
        </w:rPr>
        <w:tab/>
        <w:t xml:space="preserve">= </w:t>
      </w:r>
      <w:r w:rsidRPr="005C7235">
        <w:rPr>
          <w:rFonts w:cs="Arial"/>
          <w:bCs/>
          <w:sz w:val="16"/>
          <w:szCs w:val="16"/>
        </w:rPr>
        <w:t>Suma</w:t>
      </w:r>
      <w:r w:rsidRPr="005C7235">
        <w:rPr>
          <w:rFonts w:cs="Arial"/>
          <w:bCs/>
          <w:sz w:val="16"/>
          <w:szCs w:val="16"/>
          <w:lang w:val="es-ES"/>
        </w:rPr>
        <w:t xml:space="preserve"> de los valores razonables de los instrumentos financieros derivados negociados con la respectiva contraparte.</w:t>
      </w:r>
    </w:p>
    <w:p w14:paraId="1D1CD505" w14:textId="3C305114" w:rsidR="009F30D1" w:rsidRDefault="009F30D1" w:rsidP="006844A1">
      <w:pPr>
        <w:tabs>
          <w:tab w:val="left" w:pos="851"/>
          <w:tab w:val="left" w:pos="1701"/>
        </w:tabs>
        <w:ind w:left="1134" w:hanging="1134"/>
        <w:rPr>
          <w:rFonts w:cs="Arial"/>
          <w:b/>
          <w:sz w:val="16"/>
          <w:szCs w:val="16"/>
          <w:lang w:eastAsia="es-ES"/>
        </w:rPr>
      </w:pPr>
    </w:p>
    <w:p w14:paraId="7624ED77" w14:textId="133F3AF4" w:rsidR="009F30D1" w:rsidRPr="00166D1A" w:rsidRDefault="009F30D1" w:rsidP="006844A1">
      <w:pPr>
        <w:tabs>
          <w:tab w:val="left" w:pos="851"/>
          <w:tab w:val="left" w:pos="1701"/>
        </w:tabs>
        <w:ind w:left="1134" w:hanging="1134"/>
        <w:rPr>
          <w:rFonts w:cs="Arial"/>
          <w:bCs/>
          <w:sz w:val="16"/>
          <w:szCs w:val="16"/>
          <w:lang w:eastAsia="es-ES"/>
        </w:rPr>
      </w:pPr>
      <w:r w:rsidRPr="00166D1A">
        <w:rPr>
          <w:rFonts w:cs="Arial"/>
          <w:bCs/>
          <w:sz w:val="16"/>
          <w:szCs w:val="16"/>
          <w:lang w:eastAsia="es-ES"/>
        </w:rPr>
        <w:t xml:space="preserve">C                 </w:t>
      </w:r>
      <w:r w:rsidRPr="00166D1A">
        <w:rPr>
          <w:rFonts w:cs="Arial"/>
          <w:bCs/>
          <w:sz w:val="16"/>
          <w:szCs w:val="16"/>
          <w:lang w:eastAsia="es-ES"/>
        </w:rPr>
        <w:tab/>
        <w:t>= Valor razonable de las garantías netas admisibles ponderadas por el ‘</w:t>
      </w:r>
      <w:proofErr w:type="spellStart"/>
      <w:r w:rsidRPr="00166D1A">
        <w:rPr>
          <w:rFonts w:cs="Arial"/>
          <w:bCs/>
          <w:sz w:val="16"/>
          <w:szCs w:val="16"/>
          <w:lang w:eastAsia="es-ES"/>
        </w:rPr>
        <w:t>haircut</w:t>
      </w:r>
      <w:proofErr w:type="spellEnd"/>
      <w:r w:rsidRPr="00166D1A">
        <w:rPr>
          <w:rFonts w:cs="Arial"/>
          <w:bCs/>
          <w:sz w:val="16"/>
          <w:szCs w:val="16"/>
          <w:lang w:eastAsia="es-ES"/>
        </w:rPr>
        <w:t>’ aplicable según el tipo de activo, de acuerdo con la tabla contenida en el numeral 1.3 del presente Anexo.</w:t>
      </w:r>
    </w:p>
    <w:p w14:paraId="01B6E778" w14:textId="102C3532" w:rsidR="009F30D1" w:rsidRPr="00166D1A" w:rsidRDefault="009F30D1" w:rsidP="006844A1">
      <w:pPr>
        <w:tabs>
          <w:tab w:val="left" w:pos="851"/>
          <w:tab w:val="left" w:pos="1701"/>
        </w:tabs>
        <w:ind w:left="1134" w:hanging="1134"/>
        <w:rPr>
          <w:rFonts w:cs="Arial"/>
          <w:bCs/>
          <w:sz w:val="16"/>
          <w:szCs w:val="16"/>
          <w:lang w:eastAsia="es-ES"/>
        </w:rPr>
      </w:pPr>
    </w:p>
    <w:p w14:paraId="60DA962C" w14:textId="65B2604F" w:rsidR="009F30D1" w:rsidRPr="00166D1A" w:rsidRDefault="009F30D1" w:rsidP="006844A1">
      <w:pPr>
        <w:tabs>
          <w:tab w:val="left" w:pos="851"/>
          <w:tab w:val="left" w:pos="1701"/>
        </w:tabs>
        <w:ind w:left="1134" w:hanging="1134"/>
        <w:rPr>
          <w:rFonts w:cs="Arial"/>
          <w:bCs/>
          <w:sz w:val="16"/>
          <w:szCs w:val="16"/>
          <w:lang w:eastAsia="es-ES"/>
        </w:rPr>
      </w:pPr>
      <w:r w:rsidRPr="00166D1A">
        <w:rPr>
          <w:rFonts w:cs="Arial"/>
          <w:bCs/>
          <w:sz w:val="16"/>
          <w:szCs w:val="16"/>
          <w:lang w:eastAsia="es-ES"/>
        </w:rPr>
        <w:t>TH</w:t>
      </w:r>
      <w:r w:rsidRPr="00166D1A">
        <w:rPr>
          <w:rFonts w:cs="Arial"/>
          <w:bCs/>
          <w:sz w:val="16"/>
          <w:szCs w:val="16"/>
          <w:lang w:eastAsia="es-ES"/>
        </w:rPr>
        <w:tab/>
      </w:r>
      <w:r w:rsidRPr="00166D1A">
        <w:rPr>
          <w:rFonts w:cs="Arial"/>
          <w:bCs/>
          <w:sz w:val="16"/>
          <w:szCs w:val="16"/>
          <w:lang w:eastAsia="es-ES"/>
        </w:rPr>
        <w:tab/>
        <w:t>= Umbral o ‘</w:t>
      </w:r>
      <w:proofErr w:type="spellStart"/>
      <w:r w:rsidRPr="00166D1A">
        <w:rPr>
          <w:rFonts w:cs="Arial"/>
          <w:bCs/>
          <w:sz w:val="16"/>
          <w:szCs w:val="16"/>
          <w:lang w:eastAsia="es-ES"/>
        </w:rPr>
        <w:t>threshold</w:t>
      </w:r>
      <w:proofErr w:type="spellEnd"/>
      <w:r w:rsidRPr="00166D1A">
        <w:rPr>
          <w:rFonts w:cs="Arial"/>
          <w:bCs/>
          <w:sz w:val="16"/>
          <w:szCs w:val="16"/>
          <w:lang w:eastAsia="es-ES"/>
        </w:rPr>
        <w:t>’. Corresponde al monto de la exposición a partir de la cual la contraparte debe intercambiar garantías para margen variable con la entidad.</w:t>
      </w:r>
    </w:p>
    <w:p w14:paraId="3CBFFCF0" w14:textId="66E9527C" w:rsidR="009F30D1" w:rsidRDefault="009F30D1" w:rsidP="006844A1">
      <w:pPr>
        <w:tabs>
          <w:tab w:val="left" w:pos="851"/>
          <w:tab w:val="left" w:pos="1701"/>
        </w:tabs>
        <w:ind w:left="1134" w:hanging="1134"/>
        <w:rPr>
          <w:rFonts w:cs="Arial"/>
          <w:b/>
          <w:sz w:val="16"/>
          <w:szCs w:val="16"/>
          <w:lang w:eastAsia="es-ES"/>
        </w:rPr>
      </w:pPr>
    </w:p>
    <w:p w14:paraId="2C5763B2" w14:textId="52E19532" w:rsidR="009F30D1" w:rsidRPr="00A160CA" w:rsidRDefault="009F30D1" w:rsidP="006844A1">
      <w:pPr>
        <w:tabs>
          <w:tab w:val="left" w:pos="851"/>
          <w:tab w:val="left" w:pos="1701"/>
        </w:tabs>
        <w:ind w:left="1134" w:hanging="1134"/>
        <w:rPr>
          <w:rFonts w:cs="Arial"/>
          <w:bCs/>
          <w:sz w:val="16"/>
          <w:szCs w:val="16"/>
          <w:lang w:eastAsia="es-ES"/>
        </w:rPr>
      </w:pPr>
      <w:r w:rsidRPr="00A160CA">
        <w:rPr>
          <w:rFonts w:cs="Arial"/>
          <w:bCs/>
          <w:sz w:val="16"/>
          <w:szCs w:val="16"/>
          <w:lang w:eastAsia="es-ES"/>
        </w:rPr>
        <w:t>MTA</w:t>
      </w:r>
      <w:r w:rsidRPr="00A160CA">
        <w:rPr>
          <w:rFonts w:cs="Arial"/>
          <w:bCs/>
          <w:sz w:val="16"/>
          <w:szCs w:val="16"/>
          <w:lang w:eastAsia="es-ES"/>
        </w:rPr>
        <w:tab/>
      </w:r>
      <w:r w:rsidRPr="00A160CA">
        <w:rPr>
          <w:rFonts w:cs="Arial"/>
          <w:bCs/>
          <w:sz w:val="16"/>
          <w:szCs w:val="16"/>
          <w:lang w:eastAsia="es-ES"/>
        </w:rPr>
        <w:tab/>
        <w:t>= Monto mínimo de transferencia o ‘</w:t>
      </w:r>
      <w:proofErr w:type="spellStart"/>
      <w:r w:rsidRPr="00A160CA">
        <w:rPr>
          <w:rFonts w:cs="Arial"/>
          <w:bCs/>
          <w:sz w:val="16"/>
          <w:szCs w:val="16"/>
          <w:lang w:eastAsia="es-ES"/>
        </w:rPr>
        <w:t>minimum</w:t>
      </w:r>
      <w:proofErr w:type="spellEnd"/>
      <w:r w:rsidRPr="00A160CA">
        <w:rPr>
          <w:rFonts w:cs="Arial"/>
          <w:bCs/>
          <w:sz w:val="16"/>
          <w:szCs w:val="16"/>
          <w:lang w:eastAsia="es-ES"/>
        </w:rPr>
        <w:t xml:space="preserve"> transfer </w:t>
      </w:r>
      <w:proofErr w:type="spellStart"/>
      <w:r w:rsidRPr="00A160CA">
        <w:rPr>
          <w:rFonts w:cs="Arial"/>
          <w:bCs/>
          <w:sz w:val="16"/>
          <w:szCs w:val="16"/>
          <w:lang w:eastAsia="es-ES"/>
        </w:rPr>
        <w:t>amount</w:t>
      </w:r>
      <w:proofErr w:type="spellEnd"/>
      <w:r w:rsidRPr="00A160CA">
        <w:rPr>
          <w:rFonts w:cs="Arial"/>
          <w:bCs/>
          <w:sz w:val="16"/>
          <w:szCs w:val="16"/>
          <w:lang w:eastAsia="es-ES"/>
        </w:rPr>
        <w:t xml:space="preserve">’. Corresponde al monto mínimo del valor de las garantías para margen variable que la contraparte debe transferir a favor de la entidad. </w:t>
      </w:r>
    </w:p>
    <w:p w14:paraId="2F987BB5" w14:textId="61D1B9ED" w:rsidR="009F30D1" w:rsidRDefault="009F30D1" w:rsidP="006844A1">
      <w:pPr>
        <w:tabs>
          <w:tab w:val="left" w:pos="851"/>
          <w:tab w:val="left" w:pos="1701"/>
        </w:tabs>
        <w:ind w:left="1134" w:hanging="1134"/>
        <w:rPr>
          <w:rFonts w:cs="Arial"/>
          <w:b/>
          <w:sz w:val="16"/>
          <w:szCs w:val="16"/>
          <w:lang w:eastAsia="es-ES"/>
        </w:rPr>
      </w:pPr>
    </w:p>
    <w:p w14:paraId="07CE92A5" w14:textId="6FD3B3A8" w:rsidR="009F30D1" w:rsidRPr="006844A1" w:rsidRDefault="009F30D1" w:rsidP="006844A1">
      <w:pPr>
        <w:tabs>
          <w:tab w:val="left" w:pos="851"/>
          <w:tab w:val="left" w:pos="1701"/>
        </w:tabs>
        <w:ind w:left="1134" w:hanging="1134"/>
        <w:rPr>
          <w:rFonts w:cs="Arial"/>
          <w:bCs/>
          <w:sz w:val="16"/>
          <w:szCs w:val="16"/>
          <w:lang w:eastAsia="es-ES"/>
        </w:rPr>
      </w:pPr>
      <w:r w:rsidRPr="006844A1">
        <w:rPr>
          <w:rFonts w:cs="Arial"/>
          <w:bCs/>
          <w:sz w:val="16"/>
          <w:szCs w:val="16"/>
          <w:lang w:eastAsia="es-ES"/>
        </w:rPr>
        <w:t>NICA</w:t>
      </w:r>
      <w:r w:rsidRPr="006844A1">
        <w:rPr>
          <w:rFonts w:cs="Arial"/>
          <w:bCs/>
          <w:sz w:val="16"/>
          <w:szCs w:val="16"/>
          <w:lang w:eastAsia="es-ES"/>
        </w:rPr>
        <w:tab/>
      </w:r>
      <w:r w:rsidRPr="006844A1">
        <w:rPr>
          <w:rFonts w:cs="Arial"/>
          <w:bCs/>
          <w:sz w:val="16"/>
          <w:szCs w:val="16"/>
          <w:lang w:eastAsia="es-ES"/>
        </w:rPr>
        <w:tab/>
        <w:t xml:space="preserve">= Valor de la garantía inicial neta. Corresponde al valor razonable de la garantía inicial constituida por la contraparte menos el valor razonable de la garantía inicial constituida por la entidad. Por garantía inicial se entienden i) Las garantías constituidas diferentes a margen variable que la entidad puede ejecutar en caso de incumplimiento de la contraparte, y cuyo valor no depende del valor de las transacciones que garantiza y/o </w:t>
      </w:r>
      <w:proofErr w:type="spellStart"/>
      <w:r w:rsidRPr="006844A1">
        <w:rPr>
          <w:rFonts w:cs="Arial"/>
          <w:bCs/>
          <w:sz w:val="16"/>
          <w:szCs w:val="16"/>
          <w:lang w:eastAsia="es-ES"/>
        </w:rPr>
        <w:t>ii</w:t>
      </w:r>
      <w:proofErr w:type="spellEnd"/>
      <w:r w:rsidRPr="006844A1">
        <w:rPr>
          <w:rFonts w:cs="Arial"/>
          <w:bCs/>
          <w:sz w:val="16"/>
          <w:szCs w:val="16"/>
          <w:lang w:eastAsia="es-ES"/>
        </w:rPr>
        <w:t>) el o monto independiente o ‘</w:t>
      </w:r>
      <w:proofErr w:type="spellStart"/>
      <w:r w:rsidRPr="006844A1">
        <w:rPr>
          <w:rFonts w:cs="Arial"/>
          <w:bCs/>
          <w:sz w:val="16"/>
          <w:szCs w:val="16"/>
          <w:lang w:eastAsia="es-ES"/>
        </w:rPr>
        <w:t>Independent</w:t>
      </w:r>
      <w:proofErr w:type="spellEnd"/>
      <w:r w:rsidRPr="006844A1">
        <w:rPr>
          <w:rFonts w:cs="Arial"/>
          <w:bCs/>
          <w:sz w:val="16"/>
          <w:szCs w:val="16"/>
          <w:lang w:eastAsia="es-ES"/>
        </w:rPr>
        <w:t xml:space="preserve"> </w:t>
      </w:r>
      <w:proofErr w:type="spellStart"/>
      <w:r w:rsidRPr="006844A1">
        <w:rPr>
          <w:rFonts w:cs="Arial"/>
          <w:bCs/>
          <w:sz w:val="16"/>
          <w:szCs w:val="16"/>
          <w:lang w:eastAsia="es-ES"/>
        </w:rPr>
        <w:t>Amount</w:t>
      </w:r>
      <w:proofErr w:type="spellEnd"/>
      <w:r w:rsidRPr="006844A1">
        <w:rPr>
          <w:rFonts w:cs="Arial"/>
          <w:bCs/>
          <w:sz w:val="16"/>
          <w:szCs w:val="16"/>
          <w:lang w:eastAsia="es-ES"/>
        </w:rPr>
        <w:t>’ referido en la documentación estandarizada ISDA. Para el cálculo de la garantía inicial constituida por la entidad no se debe tener en cuenta el valor de las garantías otorgadas por la entidad que se mantengan en cuentas o mecanismos que garanticen la segregación patrimonial de estas garantías y su disponibilidad en caso de un evento de insolvencia de la contraparte.</w:t>
      </w:r>
    </w:p>
    <w:p w14:paraId="2E7A8C25" w14:textId="4C22ADBF" w:rsidR="0044135B" w:rsidRDefault="0044135B" w:rsidP="009F30D1">
      <w:pPr>
        <w:tabs>
          <w:tab w:val="left" w:pos="851"/>
          <w:tab w:val="left" w:pos="1701"/>
        </w:tabs>
        <w:rPr>
          <w:rFonts w:cs="Arial"/>
          <w:sz w:val="16"/>
          <w:szCs w:val="16"/>
          <w:lang w:val="es-ES"/>
        </w:rPr>
      </w:pPr>
    </w:p>
    <w:p w14:paraId="2ECA9BAD" w14:textId="121BB5E0" w:rsidR="009F30D1" w:rsidRPr="00956C93" w:rsidRDefault="009F30D1" w:rsidP="003A3AD1">
      <w:pPr>
        <w:tabs>
          <w:tab w:val="left" w:pos="851"/>
          <w:tab w:val="left" w:pos="1701"/>
        </w:tabs>
        <w:ind w:left="567" w:hanging="564"/>
        <w:rPr>
          <w:rFonts w:cs="Arial"/>
          <w:bCs/>
          <w:sz w:val="16"/>
          <w:szCs w:val="16"/>
          <w:lang w:val="es-CO" w:eastAsia="es-ES"/>
        </w:rPr>
      </w:pPr>
      <w:r w:rsidRPr="00956C93">
        <w:rPr>
          <w:rFonts w:cs="Arial"/>
          <w:bCs/>
          <w:sz w:val="16"/>
          <w:szCs w:val="16"/>
          <w:lang w:val="es-ES"/>
        </w:rPr>
        <w:t>EPF</w:t>
      </w:r>
      <w:r w:rsidRPr="00956C93">
        <w:rPr>
          <w:rFonts w:cs="Arial"/>
          <w:bCs/>
          <w:sz w:val="16"/>
          <w:szCs w:val="16"/>
          <w:vertAlign w:val="subscript"/>
          <w:lang w:val="pt-BR" w:eastAsia="es-ES"/>
        </w:rPr>
        <w:t xml:space="preserve">p </w:t>
      </w:r>
      <w:r w:rsidRPr="00956C93">
        <w:rPr>
          <w:rFonts w:cs="Arial"/>
          <w:bCs/>
          <w:sz w:val="16"/>
          <w:szCs w:val="16"/>
          <w:lang w:val="pt-BR" w:eastAsia="es-ES"/>
        </w:rPr>
        <w:tab/>
        <w:t xml:space="preserve">= </w:t>
      </w:r>
      <w:r w:rsidRPr="00956C93">
        <w:rPr>
          <w:rFonts w:cs="Arial"/>
          <w:bCs/>
          <w:sz w:val="16"/>
          <w:szCs w:val="16"/>
          <w:lang w:val="es-CO" w:eastAsia="es-ES"/>
        </w:rPr>
        <w:t xml:space="preserve">Exposición potencial futura del portafolio de instrumentos financieros derivados con la contraparte con la que haya pactado la compensación. Se define como: </w:t>
      </w:r>
    </w:p>
    <w:p w14:paraId="2DC31623" w14:textId="4C1D08D9" w:rsidR="009F30D1" w:rsidRDefault="00956C93" w:rsidP="009F30D1">
      <w:pPr>
        <w:tabs>
          <w:tab w:val="left" w:pos="851"/>
          <w:tab w:val="left" w:pos="1701"/>
        </w:tabs>
        <w:ind w:left="567" w:hanging="564"/>
        <w:jc w:val="center"/>
        <w:rPr>
          <w:rFonts w:cs="Arial"/>
          <w:sz w:val="18"/>
          <w:szCs w:val="16"/>
          <w:lang w:val="pt-BR"/>
        </w:rPr>
      </w:pPr>
      <w:r>
        <w:rPr>
          <w:rFonts w:cs="Arial"/>
          <w:b/>
          <w:noProof/>
          <w:sz w:val="16"/>
          <w:szCs w:val="16"/>
          <w:lang w:val="es-ES"/>
        </w:rPr>
        <mc:AlternateContent>
          <mc:Choice Requires="wps">
            <w:drawing>
              <wp:anchor distT="0" distB="0" distL="114300" distR="114300" simplePos="0" relativeHeight="251659264" behindDoc="0" locked="0" layoutInCell="1" allowOverlap="1" wp14:anchorId="39D0C5B2" wp14:editId="56650A66">
                <wp:simplePos x="0" y="0"/>
                <wp:positionH relativeFrom="column">
                  <wp:posOffset>-137160</wp:posOffset>
                </wp:positionH>
                <wp:positionV relativeFrom="paragraph">
                  <wp:posOffset>117475</wp:posOffset>
                </wp:positionV>
                <wp:extent cx="0" cy="885825"/>
                <wp:effectExtent l="0" t="0" r="38100" b="28575"/>
                <wp:wrapNone/>
                <wp:docPr id="2" name="Conector recto 2"/>
                <wp:cNvGraphicFramePr/>
                <a:graphic xmlns:a="http://schemas.openxmlformats.org/drawingml/2006/main">
                  <a:graphicData uri="http://schemas.microsoft.com/office/word/2010/wordprocessingShape">
                    <wps:wsp>
                      <wps:cNvCnPr/>
                      <wps:spPr>
                        <a:xfrm>
                          <a:off x="0" y="0"/>
                          <a:ext cx="0" cy="8858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91AF42"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pt,9.25pt" to="-10.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" strokecolor="black [3213]" strokeweight=".25pt">
                <v:stroke joinstyle="miter"/>
              </v:line>
            </w:pict>
          </mc:Fallback>
        </mc:AlternateContent>
      </w:r>
    </w:p>
    <w:p w14:paraId="7BBDDB43" w14:textId="68684E60" w:rsidR="00D273CD" w:rsidRPr="00981508" w:rsidRDefault="00981508" w:rsidP="00D273CD">
      <w:pPr>
        <w:tabs>
          <w:tab w:val="left" w:pos="851"/>
          <w:tab w:val="left" w:pos="1701"/>
        </w:tabs>
        <w:ind w:left="567" w:hanging="564"/>
        <w:jc w:val="center"/>
        <w:rPr>
          <w:rFonts w:cs="Arial"/>
          <w:b/>
          <w:sz w:val="18"/>
          <w:szCs w:val="16"/>
          <w:lang w:val="es-CO"/>
        </w:rPr>
      </w:pPr>
      <m:oMathPara>
        <m:oMath>
          <m:r>
            <m:rPr>
              <m:sty m:val="bi"/>
            </m:rPr>
            <w:rPr>
              <w:rFonts w:ascii="Cambria Math" w:hAnsi="Cambria Math" w:cs="Arial"/>
              <w:sz w:val="18"/>
              <w:szCs w:val="16"/>
              <w:lang w:val="es-CO"/>
            </w:rPr>
            <m:t>EP</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F</m:t>
              </m:r>
            </m:e>
            <m:sub>
              <m:r>
                <m:rPr>
                  <m:sty m:val="bi"/>
                </m:rPr>
                <w:rPr>
                  <w:rFonts w:ascii="Cambria Math" w:hAnsi="Cambria Math" w:cs="Arial"/>
                  <w:sz w:val="18"/>
                  <w:szCs w:val="16"/>
                  <w:lang w:val="es-CO"/>
                </w:rPr>
                <m:t>p</m:t>
              </m:r>
            </m:sub>
          </m:sSub>
          <m:r>
            <m:rPr>
              <m:sty m:val="bi"/>
            </m:rPr>
            <w:rPr>
              <w:rFonts w:ascii="Cambria Math" w:hAnsi="Cambria Math" w:cs="Arial"/>
              <w:sz w:val="18"/>
              <w:szCs w:val="16"/>
              <w:lang w:val="es-CO"/>
            </w:rPr>
            <m:t xml:space="preserve">= </m:t>
          </m:r>
          <m:nary>
            <m:naryPr>
              <m:chr m:val="∑"/>
              <m:limLoc m:val="undOvr"/>
              <m:ctrlPr>
                <w:rPr>
                  <w:rFonts w:ascii="Cambria Math" w:hAnsi="Cambria Math" w:cs="Arial"/>
                  <w:b/>
                  <w:i/>
                  <w:sz w:val="18"/>
                  <w:szCs w:val="16"/>
                  <w:lang w:val="es-CO"/>
                </w:rPr>
              </m:ctrlPr>
            </m:naryPr>
            <m:sub>
              <m:r>
                <m:rPr>
                  <m:sty m:val="bi"/>
                </m:rPr>
                <w:rPr>
                  <w:rFonts w:ascii="Cambria Math" w:hAnsi="Cambria Math" w:cs="Arial"/>
                  <w:sz w:val="18"/>
                  <w:szCs w:val="16"/>
                  <w:lang w:val="es-CO"/>
                </w:rPr>
                <m:t>j=1</m:t>
              </m:r>
            </m:sub>
            <m:sup>
              <m:r>
                <m:rPr>
                  <m:sty m:val="bi"/>
                </m:rPr>
                <w:rPr>
                  <w:rFonts w:ascii="Cambria Math" w:hAnsi="Cambria Math" w:cs="Arial"/>
                  <w:sz w:val="18"/>
                  <w:szCs w:val="16"/>
                  <w:lang w:val="es-CO"/>
                </w:rPr>
                <m:t>K</m:t>
              </m:r>
            </m:sup>
            <m:e>
              <m:r>
                <m:rPr>
                  <m:sty m:val="bi"/>
                </m:rPr>
                <w:rPr>
                  <w:rFonts w:ascii="Cambria Math" w:hAnsi="Cambria Math" w:cs="Arial"/>
                  <w:sz w:val="18"/>
                  <w:szCs w:val="16"/>
                  <w:lang w:val="es-CO"/>
                </w:rPr>
                <m:t>valor absoluto</m:t>
              </m:r>
              <m:sSub>
                <m:sSubPr>
                  <m:ctrlPr>
                    <w:rPr>
                      <w:rFonts w:ascii="Cambria Math" w:hAnsi="Cambria Math" w:cs="Arial"/>
                      <w:b/>
                      <w:i/>
                      <w:sz w:val="18"/>
                      <w:szCs w:val="16"/>
                      <w:lang w:val="es-CO"/>
                    </w:rPr>
                  </m:ctrlPr>
                </m:sSubPr>
                <m:e>
                  <m:d>
                    <m:dPr>
                      <m:begChr m:val="{"/>
                      <m:endChr m:val="}"/>
                      <m:ctrlPr>
                        <w:rPr>
                          <w:rFonts w:ascii="Cambria Math" w:hAnsi="Cambria Math" w:cs="Arial"/>
                          <w:b/>
                          <w:i/>
                          <w:sz w:val="18"/>
                          <w:szCs w:val="16"/>
                          <w:lang w:val="es-CO"/>
                        </w:rPr>
                      </m:ctrlPr>
                    </m:dPr>
                    <m:e>
                      <m:nary>
                        <m:naryPr>
                          <m:chr m:val="∑"/>
                          <m:limLoc m:val="undOvr"/>
                          <m:ctrlPr>
                            <w:rPr>
                              <w:rFonts w:ascii="Cambria Math" w:hAnsi="Cambria Math" w:cs="Arial"/>
                              <w:b/>
                              <w:i/>
                              <w:sz w:val="18"/>
                              <w:szCs w:val="16"/>
                              <w:lang w:val="es-CO"/>
                            </w:rPr>
                          </m:ctrlPr>
                        </m:naryPr>
                        <m:sub>
                          <m:r>
                            <m:rPr>
                              <m:sty m:val="bi"/>
                            </m:rPr>
                            <w:rPr>
                              <w:rFonts w:ascii="Cambria Math" w:hAnsi="Cambria Math" w:cs="Arial"/>
                              <w:sz w:val="18"/>
                              <w:szCs w:val="16"/>
                              <w:lang w:val="es-CO"/>
                            </w:rPr>
                            <m:t>i=1</m:t>
                          </m:r>
                        </m:sub>
                        <m:sup>
                          <m:r>
                            <m:rPr>
                              <m:sty m:val="bi"/>
                            </m:rPr>
                            <w:rPr>
                              <w:rFonts w:ascii="Cambria Math" w:hAnsi="Cambria Math" w:cs="Arial"/>
                              <w:sz w:val="18"/>
                              <w:szCs w:val="16"/>
                              <w:lang w:val="es-CO"/>
                            </w:rPr>
                            <m:t>N</m:t>
                          </m:r>
                        </m:sup>
                        <m:e>
                          <m:r>
                            <m:rPr>
                              <m:sty m:val="bi"/>
                            </m:rPr>
                            <w:rPr>
                              <w:rFonts w:ascii="Cambria Math" w:hAnsi="Cambria Math" w:cs="Arial"/>
                              <w:sz w:val="18"/>
                              <w:szCs w:val="16"/>
                              <w:lang w:val="es-CO"/>
                            </w:rPr>
                            <m:t>F</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C</m:t>
                              </m:r>
                            </m:e>
                            <m:sub>
                              <m:r>
                                <m:rPr>
                                  <m:sty m:val="bi"/>
                                </m:rPr>
                                <w:rPr>
                                  <w:rFonts w:ascii="Cambria Math" w:hAnsi="Cambria Math" w:cs="Arial"/>
                                  <w:sz w:val="18"/>
                                  <w:szCs w:val="16"/>
                                  <w:lang w:val="es-CO"/>
                                </w:rPr>
                                <m:t>i</m:t>
                              </m:r>
                            </m:sub>
                          </m:sSub>
                          <m:r>
                            <m:rPr>
                              <m:sty m:val="bi"/>
                            </m:rPr>
                            <w:rPr>
                              <w:rFonts w:ascii="Cambria Math" w:hAnsi="Cambria Math" w:cs="Arial"/>
                              <w:sz w:val="18"/>
                              <w:szCs w:val="16"/>
                              <w:lang w:val="es-CO"/>
                            </w:rPr>
                            <m:t>*VN</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E</m:t>
                              </m:r>
                            </m:e>
                            <m:sub>
                              <m:r>
                                <m:rPr>
                                  <m:sty m:val="bi"/>
                                </m:rPr>
                                <w:rPr>
                                  <w:rFonts w:ascii="Cambria Math" w:hAnsi="Cambria Math" w:cs="Arial"/>
                                  <w:sz w:val="18"/>
                                  <w:szCs w:val="16"/>
                                  <w:lang w:val="es-CO"/>
                                </w:rPr>
                                <m:t>i</m:t>
                              </m:r>
                            </m:sub>
                          </m:sSub>
                        </m:e>
                      </m:nary>
                    </m:e>
                  </m:d>
                </m:e>
                <m:sub>
                  <m:r>
                    <m:rPr>
                      <m:sty m:val="bi"/>
                    </m:rPr>
                    <w:rPr>
                      <w:rFonts w:ascii="Cambria Math" w:hAnsi="Cambria Math" w:cs="Arial"/>
                      <w:sz w:val="18"/>
                      <w:szCs w:val="16"/>
                      <w:lang w:val="es-CO"/>
                    </w:rPr>
                    <m:t>j</m:t>
                  </m:r>
                </m:sub>
              </m:sSub>
            </m:e>
          </m:nary>
        </m:oMath>
      </m:oMathPara>
    </w:p>
    <w:p w14:paraId="5BBDA41C" w14:textId="7216C1AB" w:rsidR="00D273CD" w:rsidRPr="00476FE6" w:rsidRDefault="00D273CD" w:rsidP="009F30D1">
      <w:pPr>
        <w:tabs>
          <w:tab w:val="left" w:pos="851"/>
          <w:tab w:val="left" w:pos="1701"/>
        </w:tabs>
        <w:ind w:left="567" w:hanging="564"/>
        <w:jc w:val="center"/>
        <w:rPr>
          <w:rFonts w:cs="Arial"/>
          <w:b/>
          <w:sz w:val="18"/>
          <w:szCs w:val="18"/>
          <w:lang w:val="es-CO"/>
        </w:rPr>
      </w:pPr>
    </w:p>
    <w:p w14:paraId="300266C5" w14:textId="4208E02F" w:rsidR="000071D0" w:rsidRPr="001F38A5" w:rsidRDefault="000071D0" w:rsidP="000071D0">
      <w:pPr>
        <w:tabs>
          <w:tab w:val="left" w:pos="851"/>
          <w:tab w:val="left" w:pos="1701"/>
        </w:tabs>
        <w:ind w:left="567" w:hanging="567"/>
        <w:rPr>
          <w:rFonts w:cs="Arial"/>
          <w:b/>
          <w:sz w:val="16"/>
          <w:szCs w:val="16"/>
          <w:lang w:val="es-ES"/>
        </w:rPr>
      </w:pPr>
      <w:r>
        <w:rPr>
          <w:rFonts w:cs="Arial"/>
          <w:b/>
          <w:sz w:val="16"/>
          <w:szCs w:val="16"/>
          <w:lang w:val="es-ES"/>
        </w:rPr>
        <w:t xml:space="preserve">j         </w:t>
      </w:r>
      <w:r w:rsidRPr="001F38A5">
        <w:rPr>
          <w:rFonts w:cs="Arial"/>
          <w:b/>
          <w:sz w:val="16"/>
          <w:szCs w:val="16"/>
          <w:lang w:val="es-ES"/>
        </w:rPr>
        <w:t>= j-</w:t>
      </w:r>
      <w:proofErr w:type="spellStart"/>
      <w:r w:rsidRPr="001F38A5">
        <w:rPr>
          <w:rFonts w:cs="Arial"/>
          <w:b/>
          <w:sz w:val="16"/>
          <w:szCs w:val="16"/>
          <w:lang w:val="es-ES"/>
        </w:rPr>
        <w:t>ésima</w:t>
      </w:r>
      <w:proofErr w:type="spellEnd"/>
      <w:r w:rsidRPr="001F38A5">
        <w:rPr>
          <w:rFonts w:cs="Arial"/>
          <w:b/>
          <w:sz w:val="16"/>
          <w:szCs w:val="16"/>
          <w:lang w:val="es-ES"/>
        </w:rPr>
        <w:t xml:space="preserve"> categoría de neteo </w:t>
      </w:r>
      <w:r w:rsidR="00195FC4" w:rsidRPr="001F38A5">
        <w:rPr>
          <w:rFonts w:cs="Arial"/>
          <w:b/>
          <w:sz w:val="16"/>
          <w:szCs w:val="16"/>
          <w:lang w:val="es-ES"/>
        </w:rPr>
        <w:t xml:space="preserve">según el </w:t>
      </w:r>
      <w:r w:rsidR="00004D1E" w:rsidRPr="001F38A5">
        <w:rPr>
          <w:rFonts w:cs="Arial"/>
          <w:b/>
          <w:sz w:val="16"/>
          <w:szCs w:val="16"/>
          <w:lang w:val="es-ES"/>
        </w:rPr>
        <w:t>tipo de subyacente</w:t>
      </w:r>
      <w:r w:rsidRPr="001F38A5">
        <w:rPr>
          <w:rFonts w:cs="Arial"/>
          <w:b/>
          <w:sz w:val="16"/>
          <w:szCs w:val="16"/>
          <w:lang w:val="es-ES"/>
        </w:rPr>
        <w:t xml:space="preserve">, de acuerdo con las siguientes </w:t>
      </w:r>
      <w:r w:rsidR="004E359F" w:rsidRPr="001F38A5">
        <w:rPr>
          <w:rFonts w:cs="Arial"/>
          <w:b/>
          <w:sz w:val="16"/>
          <w:szCs w:val="16"/>
          <w:lang w:val="es-ES"/>
        </w:rPr>
        <w:t>categorías</w:t>
      </w:r>
      <w:r w:rsidR="004E2A52" w:rsidRPr="001F38A5">
        <w:rPr>
          <w:rFonts w:cs="Arial"/>
          <w:b/>
          <w:sz w:val="16"/>
          <w:szCs w:val="16"/>
          <w:lang w:val="es-ES"/>
        </w:rPr>
        <w:t>:</w:t>
      </w:r>
      <w:r w:rsidRPr="001F38A5">
        <w:rPr>
          <w:rFonts w:cs="Arial"/>
          <w:b/>
          <w:sz w:val="16"/>
          <w:szCs w:val="16"/>
          <w:lang w:val="es-ES"/>
        </w:rPr>
        <w:t xml:space="preserve"> </w:t>
      </w:r>
    </w:p>
    <w:p w14:paraId="50DA0DD9" w14:textId="7A9CBD34" w:rsidR="000071D0" w:rsidRPr="001F38A5" w:rsidRDefault="000071D0" w:rsidP="004E359F">
      <w:pPr>
        <w:tabs>
          <w:tab w:val="left" w:pos="851"/>
          <w:tab w:val="left" w:pos="1701"/>
        </w:tabs>
        <w:rPr>
          <w:rFonts w:cs="Arial"/>
          <w:b/>
          <w:sz w:val="16"/>
          <w:szCs w:val="16"/>
          <w:lang w:val="es-ES"/>
        </w:rPr>
      </w:pPr>
    </w:p>
    <w:p w14:paraId="39218D3A" w14:textId="77777777" w:rsidR="005C357F" w:rsidRDefault="000071D0" w:rsidP="000071D0">
      <w:pPr>
        <w:pStyle w:val="Prrafodelista"/>
        <w:numPr>
          <w:ilvl w:val="0"/>
          <w:numId w:val="43"/>
        </w:numPr>
        <w:tabs>
          <w:tab w:val="left" w:pos="851"/>
          <w:tab w:val="left" w:pos="1701"/>
        </w:tabs>
        <w:rPr>
          <w:rFonts w:cs="Arial"/>
          <w:b/>
          <w:sz w:val="16"/>
          <w:szCs w:val="16"/>
          <w:lang w:val="es-ES"/>
        </w:rPr>
        <w:sectPr w:rsidR="005C357F" w:rsidSect="007479EE">
          <w:headerReference w:type="default" r:id="rId17"/>
          <w:pgSz w:w="12242" w:h="18711" w:code="166"/>
          <w:pgMar w:top="1701" w:right="1701" w:bottom="1701" w:left="1701" w:header="680" w:footer="1076" w:gutter="0"/>
          <w:paperSrc w:first="3" w:other="3"/>
          <w:pgNumType w:start="20"/>
          <w:cols w:space="720"/>
          <w:noEndnote/>
          <w:docGrid w:linePitch="326"/>
        </w:sectPr>
      </w:pPr>
      <w:r w:rsidRPr="001F38A5">
        <w:rPr>
          <w:rFonts w:cs="Arial"/>
          <w:b/>
          <w:sz w:val="16"/>
          <w:szCs w:val="16"/>
          <w:lang w:val="es-ES"/>
        </w:rPr>
        <w:t>Instrumentos Financieros Derivados sobre Acciones Globales</w:t>
      </w:r>
    </w:p>
    <w:p w14:paraId="58520BE8" w14:textId="34ED9589" w:rsidR="000071D0" w:rsidRPr="001F38A5" w:rsidRDefault="000071D0" w:rsidP="005C357F">
      <w:pPr>
        <w:pStyle w:val="Prrafodelista"/>
        <w:tabs>
          <w:tab w:val="left" w:pos="851"/>
          <w:tab w:val="left" w:pos="1701"/>
        </w:tabs>
        <w:ind w:left="1290"/>
        <w:rPr>
          <w:rFonts w:cs="Arial"/>
          <w:b/>
          <w:sz w:val="16"/>
          <w:szCs w:val="16"/>
          <w:lang w:val="es-ES"/>
        </w:rPr>
      </w:pPr>
    </w:p>
    <w:p w14:paraId="5E9FA775" w14:textId="4708F56D" w:rsidR="000071D0" w:rsidRPr="001F38A5" w:rsidRDefault="00BD4B03" w:rsidP="000071D0">
      <w:pPr>
        <w:pStyle w:val="Prrafodelista"/>
        <w:numPr>
          <w:ilvl w:val="0"/>
          <w:numId w:val="43"/>
        </w:numPr>
        <w:tabs>
          <w:tab w:val="left" w:pos="851"/>
          <w:tab w:val="left" w:pos="1701"/>
        </w:tabs>
        <w:rPr>
          <w:rFonts w:cs="Arial"/>
          <w:b/>
          <w:sz w:val="16"/>
          <w:szCs w:val="16"/>
          <w:lang w:val="es-ES"/>
        </w:rPr>
      </w:pPr>
      <w:r>
        <w:rPr>
          <w:rFonts w:cs="Arial"/>
          <w:b/>
          <w:noProof/>
          <w:sz w:val="16"/>
          <w:szCs w:val="16"/>
          <w:lang w:val="es-ES"/>
        </w:rPr>
        <mc:AlternateContent>
          <mc:Choice Requires="wps">
            <w:drawing>
              <wp:anchor distT="0" distB="0" distL="114300" distR="114300" simplePos="0" relativeHeight="251668480" behindDoc="0" locked="0" layoutInCell="1" allowOverlap="1" wp14:anchorId="50D9C647" wp14:editId="1D26F672">
                <wp:simplePos x="0" y="0"/>
                <wp:positionH relativeFrom="column">
                  <wp:posOffset>-100298</wp:posOffset>
                </wp:positionH>
                <wp:positionV relativeFrom="paragraph">
                  <wp:posOffset>-5501</wp:posOffset>
                </wp:positionV>
                <wp:extent cx="0" cy="4076700"/>
                <wp:effectExtent l="0" t="0" r="38100" b="19050"/>
                <wp:wrapNone/>
                <wp:docPr id="7" name="Conector recto 7"/>
                <wp:cNvGraphicFramePr/>
                <a:graphic xmlns:a="http://schemas.openxmlformats.org/drawingml/2006/main">
                  <a:graphicData uri="http://schemas.microsoft.com/office/word/2010/wordprocessingShape">
                    <wps:wsp>
                      <wps:cNvCnPr/>
                      <wps:spPr>
                        <a:xfrm flipH="1">
                          <a:off x="0" y="0"/>
                          <a:ext cx="0" cy="40767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E989CA" id="Conector recto 7"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pt,-.45pt" to="-7.9pt,3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" strokecolor="black [3213]" strokeweight=".25pt">
                <v:stroke joinstyle="miter"/>
              </v:line>
            </w:pict>
          </mc:Fallback>
        </mc:AlternateContent>
      </w:r>
      <w:r w:rsidR="000071D0" w:rsidRPr="001F38A5">
        <w:rPr>
          <w:rFonts w:cs="Arial"/>
          <w:b/>
          <w:sz w:val="16"/>
          <w:szCs w:val="16"/>
          <w:lang w:val="es-ES"/>
        </w:rPr>
        <w:t>Instrumentos Financieros Derivados sobre Acciones Colombia</w:t>
      </w:r>
    </w:p>
    <w:p w14:paraId="2DE82E17" w14:textId="555EC456" w:rsidR="000071D0" w:rsidRPr="001F38A5" w:rsidRDefault="000071D0" w:rsidP="000071D0">
      <w:pPr>
        <w:pStyle w:val="Prrafodelista"/>
        <w:numPr>
          <w:ilvl w:val="0"/>
          <w:numId w:val="43"/>
        </w:numPr>
        <w:tabs>
          <w:tab w:val="left" w:pos="851"/>
          <w:tab w:val="left" w:pos="1701"/>
        </w:tabs>
        <w:rPr>
          <w:rFonts w:cs="Arial"/>
          <w:b/>
          <w:sz w:val="16"/>
          <w:szCs w:val="16"/>
          <w:lang w:val="es-ES"/>
        </w:rPr>
      </w:pPr>
      <w:r w:rsidRPr="001F38A5">
        <w:rPr>
          <w:rFonts w:cs="Arial"/>
          <w:b/>
          <w:sz w:val="16"/>
          <w:szCs w:val="16"/>
          <w:lang w:val="es-ES"/>
        </w:rPr>
        <w:t xml:space="preserve">Instrumentos Financieros Derivados sobre Tasas de Interés. Para esta categoría </w:t>
      </w:r>
      <w:r w:rsidR="006D5F0D" w:rsidRPr="001F38A5">
        <w:rPr>
          <w:rFonts w:cs="Arial"/>
          <w:b/>
          <w:sz w:val="16"/>
          <w:szCs w:val="16"/>
          <w:lang w:val="es-ES"/>
        </w:rPr>
        <w:t>de nete</w:t>
      </w:r>
      <w:r w:rsidR="00EF6E0F" w:rsidRPr="001F38A5">
        <w:rPr>
          <w:rFonts w:cs="Arial"/>
          <w:b/>
          <w:sz w:val="16"/>
          <w:szCs w:val="16"/>
          <w:lang w:val="es-ES"/>
        </w:rPr>
        <w:t>o</w:t>
      </w:r>
      <w:r w:rsidR="006D5F0D" w:rsidRPr="001F38A5">
        <w:rPr>
          <w:rFonts w:cs="Arial"/>
          <w:b/>
          <w:sz w:val="16"/>
          <w:szCs w:val="16"/>
          <w:lang w:val="es-ES"/>
        </w:rPr>
        <w:t xml:space="preserve"> </w:t>
      </w:r>
      <w:r w:rsidRPr="001F38A5">
        <w:rPr>
          <w:rFonts w:cs="Arial"/>
          <w:b/>
          <w:sz w:val="16"/>
          <w:szCs w:val="16"/>
          <w:lang w:val="es-ES"/>
        </w:rPr>
        <w:t>se deben categorizar las posiciones de acuerdo con el parámetro M definido en el numeral 1.</w:t>
      </w:r>
      <w:r w:rsidR="00D532CC" w:rsidRPr="001F38A5">
        <w:rPr>
          <w:rFonts w:cs="Arial"/>
          <w:b/>
          <w:sz w:val="16"/>
          <w:szCs w:val="16"/>
          <w:lang w:val="es-ES"/>
        </w:rPr>
        <w:t>7</w:t>
      </w:r>
      <w:r w:rsidRPr="001F38A5">
        <w:rPr>
          <w:rFonts w:cs="Arial"/>
          <w:b/>
          <w:sz w:val="16"/>
          <w:szCs w:val="16"/>
          <w:lang w:val="es-ES"/>
        </w:rPr>
        <w:t xml:space="preserve"> del presente Anexo</w:t>
      </w:r>
      <w:r w:rsidR="005709D8" w:rsidRPr="001F38A5">
        <w:rPr>
          <w:rFonts w:cs="Arial"/>
          <w:b/>
          <w:sz w:val="16"/>
          <w:szCs w:val="16"/>
          <w:lang w:val="es-ES"/>
        </w:rPr>
        <w:t xml:space="preserve">, </w:t>
      </w:r>
      <w:r w:rsidRPr="001F38A5">
        <w:rPr>
          <w:rFonts w:cs="Arial"/>
          <w:b/>
          <w:sz w:val="16"/>
          <w:szCs w:val="16"/>
          <w:lang w:val="es-ES"/>
        </w:rPr>
        <w:t>en los siguientes nodos:</w:t>
      </w:r>
    </w:p>
    <w:p w14:paraId="3F3CE220" w14:textId="34CA115D" w:rsidR="000071D0" w:rsidRPr="001F38A5" w:rsidRDefault="000071D0" w:rsidP="000071D0">
      <w:pPr>
        <w:pStyle w:val="Prrafodelista"/>
        <w:numPr>
          <w:ilvl w:val="1"/>
          <w:numId w:val="43"/>
        </w:numPr>
        <w:tabs>
          <w:tab w:val="left" w:pos="851"/>
          <w:tab w:val="left" w:pos="1701"/>
        </w:tabs>
        <w:rPr>
          <w:rFonts w:cs="Arial"/>
          <w:b/>
          <w:sz w:val="16"/>
          <w:szCs w:val="16"/>
          <w:lang w:val="es-ES"/>
        </w:rPr>
      </w:pPr>
      <w:r w:rsidRPr="001F38A5">
        <w:rPr>
          <w:rFonts w:cs="Arial"/>
          <w:b/>
          <w:sz w:val="16"/>
          <w:szCs w:val="16"/>
          <w:lang w:val="es-ES"/>
        </w:rPr>
        <w:t>Inferior a 1 año</w:t>
      </w:r>
    </w:p>
    <w:p w14:paraId="1DBBC131" w14:textId="106F7694" w:rsidR="000071D0" w:rsidRPr="001F38A5" w:rsidRDefault="000071D0" w:rsidP="000071D0">
      <w:pPr>
        <w:pStyle w:val="Prrafodelista"/>
        <w:numPr>
          <w:ilvl w:val="1"/>
          <w:numId w:val="43"/>
        </w:numPr>
        <w:tabs>
          <w:tab w:val="left" w:pos="851"/>
          <w:tab w:val="left" w:pos="1701"/>
        </w:tabs>
        <w:rPr>
          <w:rFonts w:cs="Arial"/>
          <w:b/>
          <w:sz w:val="16"/>
          <w:szCs w:val="16"/>
          <w:lang w:val="es-ES"/>
        </w:rPr>
      </w:pPr>
      <w:r w:rsidRPr="001F38A5">
        <w:rPr>
          <w:rFonts w:cs="Arial"/>
          <w:b/>
          <w:sz w:val="16"/>
          <w:szCs w:val="16"/>
          <w:lang w:val="es-ES"/>
        </w:rPr>
        <w:t>Entre 1 y 5 años</w:t>
      </w:r>
    </w:p>
    <w:p w14:paraId="46EF26ED" w14:textId="34ED9589" w:rsidR="000071D0" w:rsidRPr="001F38A5" w:rsidRDefault="000071D0" w:rsidP="000071D0">
      <w:pPr>
        <w:pStyle w:val="Prrafodelista"/>
        <w:numPr>
          <w:ilvl w:val="1"/>
          <w:numId w:val="43"/>
        </w:numPr>
        <w:tabs>
          <w:tab w:val="left" w:pos="851"/>
          <w:tab w:val="left" w:pos="1701"/>
        </w:tabs>
        <w:rPr>
          <w:rFonts w:cs="Arial"/>
          <w:b/>
          <w:sz w:val="16"/>
          <w:szCs w:val="16"/>
          <w:lang w:val="es-ES"/>
        </w:rPr>
      </w:pPr>
      <w:r w:rsidRPr="001F38A5">
        <w:rPr>
          <w:rFonts w:cs="Arial"/>
          <w:b/>
          <w:sz w:val="16"/>
          <w:szCs w:val="16"/>
          <w:lang w:val="es-ES"/>
        </w:rPr>
        <w:t>Mayor a 5 años.</w:t>
      </w:r>
    </w:p>
    <w:p w14:paraId="5FB53FCB" w14:textId="5077666D" w:rsidR="000071D0" w:rsidRPr="001F38A5" w:rsidRDefault="000071D0" w:rsidP="000071D0">
      <w:pPr>
        <w:pStyle w:val="Prrafodelista"/>
        <w:numPr>
          <w:ilvl w:val="0"/>
          <w:numId w:val="43"/>
        </w:numPr>
        <w:tabs>
          <w:tab w:val="left" w:pos="851"/>
          <w:tab w:val="left" w:pos="1701"/>
        </w:tabs>
        <w:rPr>
          <w:rFonts w:cs="Arial"/>
          <w:b/>
          <w:sz w:val="16"/>
          <w:szCs w:val="16"/>
          <w:lang w:val="es-ES"/>
        </w:rPr>
      </w:pPr>
      <w:r w:rsidRPr="001F38A5">
        <w:rPr>
          <w:rFonts w:cs="Arial"/>
          <w:b/>
          <w:sz w:val="16"/>
          <w:szCs w:val="16"/>
          <w:lang w:val="es-ES"/>
        </w:rPr>
        <w:t xml:space="preserve">Instrumentos Financieros Derivados sobre </w:t>
      </w:r>
      <w:proofErr w:type="spellStart"/>
      <w:r w:rsidRPr="001F38A5">
        <w:rPr>
          <w:rFonts w:cs="Arial"/>
          <w:b/>
          <w:i/>
          <w:iCs/>
          <w:sz w:val="16"/>
          <w:szCs w:val="16"/>
          <w:lang w:val="es-ES"/>
        </w:rPr>
        <w:t>Commodities</w:t>
      </w:r>
      <w:proofErr w:type="spellEnd"/>
      <w:r w:rsidR="00B16724" w:rsidRPr="001F38A5">
        <w:rPr>
          <w:rFonts w:cs="Arial"/>
          <w:b/>
          <w:i/>
          <w:iCs/>
          <w:sz w:val="16"/>
          <w:szCs w:val="16"/>
          <w:lang w:val="es-ES"/>
        </w:rPr>
        <w:t>.</w:t>
      </w:r>
    </w:p>
    <w:p w14:paraId="475D2596" w14:textId="7A961B33" w:rsidR="000071D0" w:rsidRPr="001F38A5" w:rsidRDefault="000071D0" w:rsidP="000071D0">
      <w:pPr>
        <w:pStyle w:val="Prrafodelista"/>
        <w:numPr>
          <w:ilvl w:val="0"/>
          <w:numId w:val="43"/>
        </w:numPr>
        <w:tabs>
          <w:tab w:val="left" w:pos="851"/>
          <w:tab w:val="left" w:pos="1701"/>
        </w:tabs>
        <w:rPr>
          <w:rFonts w:cs="Arial"/>
          <w:b/>
          <w:sz w:val="16"/>
          <w:szCs w:val="16"/>
          <w:lang w:val="es-ES"/>
        </w:rPr>
      </w:pPr>
      <w:r w:rsidRPr="001F38A5">
        <w:rPr>
          <w:rFonts w:cs="Arial"/>
          <w:b/>
          <w:sz w:val="16"/>
          <w:szCs w:val="16"/>
          <w:lang w:val="es-ES"/>
        </w:rPr>
        <w:t>Instrumentos Financieros Derivados sobre Monedas.</w:t>
      </w:r>
    </w:p>
    <w:p w14:paraId="5BFB8E73" w14:textId="1B66BF4B" w:rsidR="000071D0" w:rsidRPr="001F38A5" w:rsidRDefault="000071D0" w:rsidP="000071D0">
      <w:pPr>
        <w:pStyle w:val="Prrafodelista"/>
        <w:numPr>
          <w:ilvl w:val="0"/>
          <w:numId w:val="43"/>
        </w:numPr>
        <w:tabs>
          <w:tab w:val="left" w:pos="851"/>
          <w:tab w:val="left" w:pos="1701"/>
        </w:tabs>
        <w:rPr>
          <w:rFonts w:cs="Arial"/>
          <w:b/>
          <w:sz w:val="16"/>
          <w:szCs w:val="16"/>
          <w:lang w:val="es-ES"/>
        </w:rPr>
      </w:pPr>
      <w:r w:rsidRPr="001F38A5">
        <w:rPr>
          <w:rFonts w:cs="Arial"/>
          <w:b/>
          <w:sz w:val="16"/>
          <w:szCs w:val="16"/>
          <w:lang w:val="es-ES"/>
        </w:rPr>
        <w:t xml:space="preserve">Instrumentos Financieros </w:t>
      </w:r>
      <w:r w:rsidR="00DE6403" w:rsidRPr="001F38A5">
        <w:rPr>
          <w:rFonts w:cs="Arial"/>
          <w:b/>
          <w:sz w:val="16"/>
          <w:szCs w:val="16"/>
          <w:lang w:val="es-ES"/>
        </w:rPr>
        <w:t xml:space="preserve">con </w:t>
      </w:r>
      <w:r w:rsidRPr="001F38A5">
        <w:rPr>
          <w:rFonts w:cs="Arial"/>
          <w:b/>
          <w:sz w:val="16"/>
          <w:szCs w:val="16"/>
          <w:lang w:val="es-ES"/>
        </w:rPr>
        <w:t>Derivados de Crédito</w:t>
      </w:r>
      <w:r w:rsidRPr="001F38A5">
        <w:rPr>
          <w:rFonts w:cs="Arial"/>
          <w:b/>
          <w:i/>
          <w:iCs/>
          <w:sz w:val="16"/>
          <w:szCs w:val="16"/>
          <w:lang w:val="es-ES"/>
        </w:rPr>
        <w:t>.</w:t>
      </w:r>
    </w:p>
    <w:p w14:paraId="533193DD" w14:textId="34ED9589" w:rsidR="000071D0" w:rsidRPr="001F38A5" w:rsidRDefault="000071D0" w:rsidP="009F30D1">
      <w:pPr>
        <w:tabs>
          <w:tab w:val="left" w:pos="851"/>
          <w:tab w:val="left" w:pos="1701"/>
        </w:tabs>
        <w:ind w:left="567" w:hanging="567"/>
        <w:rPr>
          <w:rFonts w:cs="Arial"/>
          <w:b/>
          <w:sz w:val="16"/>
          <w:szCs w:val="16"/>
          <w:lang w:val="es-ES"/>
        </w:rPr>
      </w:pPr>
    </w:p>
    <w:p w14:paraId="40BD9E5D" w14:textId="23E27552" w:rsidR="002E0710" w:rsidRPr="001F38A5" w:rsidRDefault="00171CCF" w:rsidP="005D41EA">
      <w:pPr>
        <w:tabs>
          <w:tab w:val="left" w:pos="851"/>
          <w:tab w:val="left" w:pos="1701"/>
        </w:tabs>
        <w:ind w:left="570" w:hanging="567"/>
        <w:rPr>
          <w:rFonts w:cs="Arial"/>
          <w:b/>
          <w:sz w:val="16"/>
          <w:szCs w:val="16"/>
          <w:lang w:val="es-ES"/>
        </w:rPr>
      </w:pPr>
      <w:r w:rsidRPr="001F38A5">
        <w:rPr>
          <w:rFonts w:cs="Arial"/>
          <w:b/>
          <w:sz w:val="16"/>
          <w:szCs w:val="16"/>
          <w:lang w:val="es-ES"/>
        </w:rPr>
        <w:tab/>
      </w:r>
      <w:r w:rsidR="00287A8B" w:rsidRPr="00287A8B">
        <w:rPr>
          <w:rFonts w:cs="Arial"/>
          <w:b/>
          <w:sz w:val="16"/>
          <w:szCs w:val="16"/>
          <w:lang w:val="es-ES"/>
        </w:rPr>
        <w:t>Al interior de cada una de estas categorías de neteo también se deberá</w:t>
      </w:r>
      <w:r w:rsidR="00B70C5C">
        <w:rPr>
          <w:rFonts w:cs="Arial"/>
          <w:b/>
          <w:sz w:val="16"/>
          <w:szCs w:val="16"/>
          <w:lang w:val="es-ES"/>
        </w:rPr>
        <w:t>n</w:t>
      </w:r>
      <w:r w:rsidR="00287A8B" w:rsidRPr="00287A8B">
        <w:rPr>
          <w:rFonts w:cs="Arial"/>
          <w:b/>
          <w:sz w:val="16"/>
          <w:szCs w:val="16"/>
          <w:lang w:val="es-ES"/>
        </w:rPr>
        <w:t xml:space="preserve"> segmentar las operaciones en función de la moneda en la que se encuentre denominado el subyacente</w:t>
      </w:r>
      <w:r w:rsidR="000B2730">
        <w:rPr>
          <w:rFonts w:cs="Arial"/>
          <w:b/>
          <w:sz w:val="16"/>
          <w:szCs w:val="16"/>
          <w:lang w:val="es-ES"/>
        </w:rPr>
        <w:t>.</w:t>
      </w:r>
    </w:p>
    <w:p w14:paraId="1E64A1CC" w14:textId="159FD206" w:rsidR="005D41EA" w:rsidRDefault="005D41EA" w:rsidP="004E359F">
      <w:pPr>
        <w:tabs>
          <w:tab w:val="left" w:pos="851"/>
          <w:tab w:val="left" w:pos="1701"/>
        </w:tabs>
        <w:ind w:left="570" w:hanging="567"/>
        <w:rPr>
          <w:rFonts w:cs="Arial"/>
          <w:bCs/>
          <w:sz w:val="16"/>
          <w:szCs w:val="16"/>
          <w:lang w:val="es-ES"/>
        </w:rPr>
      </w:pPr>
    </w:p>
    <w:p w14:paraId="2F48EB86" w14:textId="54A05437" w:rsidR="005D41EA" w:rsidRPr="001F38A5" w:rsidRDefault="005D41EA" w:rsidP="004E359F">
      <w:pPr>
        <w:tabs>
          <w:tab w:val="left" w:pos="851"/>
          <w:tab w:val="left" w:pos="1701"/>
        </w:tabs>
        <w:ind w:left="570" w:hanging="567"/>
        <w:rPr>
          <w:rFonts w:cs="Arial"/>
          <w:b/>
          <w:sz w:val="16"/>
          <w:szCs w:val="16"/>
          <w:lang w:val="es-ES"/>
        </w:rPr>
      </w:pPr>
      <w:r>
        <w:rPr>
          <w:rFonts w:cs="Arial"/>
          <w:b/>
          <w:sz w:val="16"/>
          <w:szCs w:val="16"/>
          <w:lang w:eastAsia="es-ES"/>
        </w:rPr>
        <w:t xml:space="preserve">            </w:t>
      </w:r>
      <w:r w:rsidR="00004D1E">
        <w:rPr>
          <w:rFonts w:cs="Arial"/>
          <w:b/>
          <w:sz w:val="16"/>
          <w:szCs w:val="16"/>
          <w:lang w:eastAsia="es-ES"/>
        </w:rPr>
        <w:t xml:space="preserve"> </w:t>
      </w:r>
      <w:r w:rsidRPr="001E6097">
        <w:rPr>
          <w:rFonts w:cs="Arial"/>
          <w:b/>
          <w:sz w:val="16"/>
          <w:szCs w:val="16"/>
          <w:lang w:eastAsia="es-ES"/>
        </w:rPr>
        <w:t>Para instrumentos financiero</w:t>
      </w:r>
      <w:r>
        <w:rPr>
          <w:rFonts w:cs="Arial"/>
          <w:b/>
          <w:sz w:val="16"/>
          <w:szCs w:val="16"/>
          <w:lang w:eastAsia="es-ES"/>
        </w:rPr>
        <w:t>s derivados</w:t>
      </w:r>
      <w:r w:rsidRPr="001E6097">
        <w:rPr>
          <w:rFonts w:cs="Arial"/>
          <w:b/>
          <w:sz w:val="16"/>
          <w:szCs w:val="16"/>
          <w:lang w:eastAsia="es-ES"/>
        </w:rPr>
        <w:t xml:space="preserve"> de transacción de base (</w:t>
      </w:r>
      <w:r w:rsidRPr="00864868">
        <w:rPr>
          <w:rFonts w:cs="Arial"/>
          <w:b/>
          <w:i/>
          <w:sz w:val="16"/>
          <w:szCs w:val="16"/>
          <w:lang w:eastAsia="es-ES"/>
        </w:rPr>
        <w:t xml:space="preserve">basis </w:t>
      </w:r>
      <w:proofErr w:type="spellStart"/>
      <w:r w:rsidRPr="00864868">
        <w:rPr>
          <w:rFonts w:cs="Arial"/>
          <w:b/>
          <w:i/>
          <w:sz w:val="16"/>
          <w:szCs w:val="16"/>
          <w:lang w:eastAsia="es-ES"/>
        </w:rPr>
        <w:t>transaction</w:t>
      </w:r>
      <w:proofErr w:type="spellEnd"/>
      <w:r w:rsidRPr="001F38A5">
        <w:rPr>
          <w:rFonts w:cs="Arial"/>
          <w:b/>
          <w:sz w:val="16"/>
          <w:szCs w:val="16"/>
          <w:lang w:eastAsia="es-ES"/>
        </w:rPr>
        <w:t xml:space="preserve">) el FC, calculado según el numeral 1.4, debe ser multiplicado por 0.5 y </w:t>
      </w:r>
      <w:r w:rsidRPr="001F38A5">
        <w:rPr>
          <w:rFonts w:cs="Arial"/>
          <w:b/>
          <w:sz w:val="16"/>
          <w:szCs w:val="16"/>
          <w:lang w:val="es-ES"/>
        </w:rPr>
        <w:t>se debe crear una categoría de neteo</w:t>
      </w:r>
      <w:r w:rsidR="00004D1E" w:rsidRPr="001F38A5">
        <w:rPr>
          <w:rFonts w:cs="Arial"/>
          <w:b/>
          <w:sz w:val="16"/>
          <w:szCs w:val="16"/>
          <w:lang w:val="es-ES"/>
        </w:rPr>
        <w:t xml:space="preserve"> </w:t>
      </w:r>
      <w:r w:rsidRPr="001F38A5">
        <w:rPr>
          <w:rFonts w:cs="Arial"/>
          <w:b/>
          <w:sz w:val="16"/>
          <w:szCs w:val="16"/>
          <w:lang w:val="es-ES"/>
        </w:rPr>
        <w:t xml:space="preserve">individual para cada par de </w:t>
      </w:r>
      <w:r w:rsidR="00DD62E3">
        <w:rPr>
          <w:rFonts w:cs="Arial"/>
          <w:b/>
          <w:sz w:val="16"/>
          <w:szCs w:val="16"/>
          <w:lang w:val="es-ES"/>
        </w:rPr>
        <w:t>tasas</w:t>
      </w:r>
      <w:r w:rsidR="009D7B84">
        <w:rPr>
          <w:rFonts w:cs="Arial"/>
          <w:b/>
          <w:sz w:val="16"/>
          <w:szCs w:val="16"/>
          <w:lang w:val="es-ES"/>
        </w:rPr>
        <w:t xml:space="preserve"> faciales de referencia</w:t>
      </w:r>
      <w:r w:rsidRPr="001F38A5">
        <w:rPr>
          <w:rFonts w:cs="Arial"/>
          <w:b/>
          <w:sz w:val="16"/>
          <w:szCs w:val="16"/>
          <w:lang w:val="es-ES"/>
        </w:rPr>
        <w:t xml:space="preserve"> (ej. FFE-SOFR), dentro de un mismo tipo de subyacente.</w:t>
      </w:r>
      <w:r w:rsidRPr="001F38A5">
        <w:rPr>
          <w:rFonts w:cs="Arial"/>
          <w:b/>
          <w:sz w:val="16"/>
          <w:szCs w:val="16"/>
          <w:lang w:eastAsia="es-ES"/>
        </w:rPr>
        <w:t xml:space="preserve"> Este tipo de instrumentos tienen flujos denominados en la misma moneda</w:t>
      </w:r>
      <w:r w:rsidR="00255172">
        <w:rPr>
          <w:rFonts w:cs="Arial"/>
          <w:b/>
          <w:sz w:val="16"/>
          <w:szCs w:val="16"/>
          <w:lang w:eastAsia="es-ES"/>
        </w:rPr>
        <w:t>,</w:t>
      </w:r>
      <w:r w:rsidRPr="001F38A5">
        <w:rPr>
          <w:rFonts w:cs="Arial"/>
          <w:b/>
          <w:sz w:val="16"/>
          <w:szCs w:val="16"/>
          <w:lang w:eastAsia="es-ES"/>
        </w:rPr>
        <w:t xml:space="preserve"> pero cada pata depende de diferentes </w:t>
      </w:r>
      <w:r w:rsidR="00004D1E" w:rsidRPr="001F38A5">
        <w:rPr>
          <w:rFonts w:cs="Arial"/>
          <w:b/>
          <w:sz w:val="16"/>
          <w:szCs w:val="16"/>
          <w:lang w:eastAsia="es-ES"/>
        </w:rPr>
        <w:t>variables de mercado</w:t>
      </w:r>
      <w:r w:rsidRPr="001F38A5">
        <w:rPr>
          <w:rFonts w:cs="Arial"/>
          <w:b/>
          <w:sz w:val="16"/>
          <w:szCs w:val="16"/>
          <w:lang w:eastAsia="es-ES"/>
        </w:rPr>
        <w:t xml:space="preserve"> del mismo tipo de subyacente (ej. </w:t>
      </w:r>
      <w:r w:rsidRPr="001F38A5">
        <w:rPr>
          <w:rFonts w:cs="Arial"/>
          <w:b/>
          <w:i/>
          <w:sz w:val="16"/>
          <w:szCs w:val="16"/>
          <w:lang w:eastAsia="es-ES"/>
        </w:rPr>
        <w:t>basis swaps</w:t>
      </w:r>
      <w:r w:rsidRPr="001F38A5">
        <w:rPr>
          <w:rFonts w:cs="Arial"/>
          <w:b/>
          <w:sz w:val="16"/>
          <w:szCs w:val="16"/>
          <w:lang w:eastAsia="es-ES"/>
        </w:rPr>
        <w:t xml:space="preserve"> FFE/SOFR, cuyos flujos dependen de dos tasas de interés distintas).</w:t>
      </w:r>
    </w:p>
    <w:p w14:paraId="1757E385" w14:textId="77777777" w:rsidR="00A47F48" w:rsidRDefault="00A47F48" w:rsidP="009F30D1">
      <w:pPr>
        <w:tabs>
          <w:tab w:val="left" w:pos="851"/>
          <w:tab w:val="left" w:pos="1701"/>
        </w:tabs>
        <w:ind w:left="567" w:hanging="567"/>
        <w:rPr>
          <w:rFonts w:cs="Arial"/>
          <w:b/>
          <w:sz w:val="16"/>
          <w:szCs w:val="16"/>
          <w:lang w:val="es-ES"/>
        </w:rPr>
      </w:pPr>
    </w:p>
    <w:p w14:paraId="7EF9FF67" w14:textId="3F88FCFD" w:rsidR="009F30D1" w:rsidRDefault="009F30D1" w:rsidP="009F30D1">
      <w:pPr>
        <w:tabs>
          <w:tab w:val="left" w:pos="851"/>
          <w:tab w:val="left" w:pos="1701"/>
        </w:tabs>
        <w:ind w:left="567" w:hanging="567"/>
        <w:rPr>
          <w:rFonts w:cs="Arial"/>
          <w:sz w:val="16"/>
          <w:szCs w:val="16"/>
          <w:lang w:val="es-ES"/>
        </w:rPr>
      </w:pPr>
      <w:r>
        <w:rPr>
          <w:rFonts w:cs="Arial"/>
          <w:b/>
          <w:sz w:val="16"/>
          <w:szCs w:val="16"/>
          <w:lang w:val="es-ES"/>
        </w:rPr>
        <w:t>i</w:t>
      </w:r>
      <w:r>
        <w:rPr>
          <w:rFonts w:cs="Arial"/>
          <w:b/>
          <w:sz w:val="16"/>
          <w:szCs w:val="16"/>
          <w:lang w:val="es-ES" w:eastAsia="es-ES"/>
        </w:rPr>
        <w:t xml:space="preserve"> </w:t>
      </w:r>
      <w:r>
        <w:rPr>
          <w:rFonts w:cs="Arial"/>
          <w:b/>
          <w:sz w:val="16"/>
          <w:szCs w:val="16"/>
          <w:vertAlign w:val="subscript"/>
          <w:lang w:eastAsia="es-ES"/>
        </w:rPr>
        <w:t xml:space="preserve">           </w:t>
      </w:r>
      <w:r>
        <w:rPr>
          <w:rFonts w:cs="Arial"/>
          <w:b/>
          <w:sz w:val="16"/>
          <w:szCs w:val="16"/>
          <w:lang w:eastAsia="es-ES"/>
        </w:rPr>
        <w:t xml:space="preserve"> </w:t>
      </w:r>
      <w:r>
        <w:rPr>
          <w:rFonts w:cs="Arial"/>
          <w:sz w:val="16"/>
          <w:szCs w:val="16"/>
          <w:lang w:eastAsia="es-ES"/>
        </w:rPr>
        <w:t xml:space="preserve">= </w:t>
      </w:r>
      <w:r>
        <w:rPr>
          <w:rFonts w:cs="Arial"/>
          <w:sz w:val="16"/>
          <w:szCs w:val="16"/>
          <w:lang w:val="es-ES"/>
        </w:rPr>
        <w:t>i-</w:t>
      </w:r>
      <w:proofErr w:type="spellStart"/>
      <w:r>
        <w:rPr>
          <w:rFonts w:cs="Arial"/>
          <w:sz w:val="16"/>
          <w:szCs w:val="16"/>
          <w:lang w:val="es-ES"/>
        </w:rPr>
        <w:t>ésima</w:t>
      </w:r>
      <w:proofErr w:type="spellEnd"/>
      <w:r>
        <w:rPr>
          <w:rFonts w:cs="Arial"/>
          <w:sz w:val="16"/>
          <w:szCs w:val="16"/>
          <w:lang w:val="es-ES"/>
        </w:rPr>
        <w:t xml:space="preserve"> operación del portafolio de instrumentos financieros derivados </w:t>
      </w:r>
      <w:r w:rsidR="000071D0" w:rsidRPr="00F21DBC">
        <w:rPr>
          <w:rFonts w:cs="Arial"/>
          <w:b/>
          <w:bCs/>
          <w:sz w:val="16"/>
          <w:szCs w:val="16"/>
          <w:lang w:val="es-ES"/>
        </w:rPr>
        <w:t>perteneciente a la misma categoría de neteo</w:t>
      </w:r>
      <w:r w:rsidR="000C4C4D" w:rsidRPr="00F21DBC">
        <w:rPr>
          <w:rFonts w:cs="Arial"/>
          <w:b/>
          <w:bCs/>
          <w:sz w:val="16"/>
          <w:szCs w:val="16"/>
          <w:lang w:val="es-ES"/>
        </w:rPr>
        <w:t xml:space="preserve"> j, celebrad</w:t>
      </w:r>
      <w:r w:rsidR="004942BA" w:rsidRPr="00F21DBC">
        <w:rPr>
          <w:rFonts w:cs="Arial"/>
          <w:b/>
          <w:bCs/>
          <w:sz w:val="16"/>
          <w:szCs w:val="16"/>
          <w:lang w:val="es-ES"/>
        </w:rPr>
        <w:t>a bajo el acuerdo de compensación</w:t>
      </w:r>
      <w:r w:rsidR="000C4C4D" w:rsidRPr="00F21DBC">
        <w:rPr>
          <w:rFonts w:cs="Arial"/>
          <w:b/>
          <w:bCs/>
          <w:sz w:val="16"/>
          <w:szCs w:val="16"/>
          <w:lang w:val="es-ES"/>
        </w:rPr>
        <w:t xml:space="preserve">. </w:t>
      </w:r>
    </w:p>
    <w:p w14:paraId="57C80941" w14:textId="0E9E443E" w:rsidR="009F30D1" w:rsidRPr="00144218" w:rsidRDefault="009F30D1" w:rsidP="00144218">
      <w:pPr>
        <w:tabs>
          <w:tab w:val="left" w:pos="851"/>
          <w:tab w:val="left" w:pos="1701"/>
        </w:tabs>
        <w:rPr>
          <w:rFonts w:cs="Arial"/>
          <w:b/>
          <w:bCs/>
          <w:sz w:val="16"/>
          <w:szCs w:val="16"/>
          <w:lang w:val="es-ES"/>
        </w:rPr>
      </w:pPr>
    </w:p>
    <w:p w14:paraId="3017DFC0" w14:textId="6CBB0EB4" w:rsidR="009F30D1" w:rsidRDefault="009F30D1" w:rsidP="009F30D1">
      <w:pPr>
        <w:tabs>
          <w:tab w:val="left" w:pos="851"/>
          <w:tab w:val="left" w:pos="1701"/>
        </w:tabs>
        <w:ind w:left="567" w:hanging="567"/>
        <w:rPr>
          <w:rFonts w:cs="Arial"/>
          <w:sz w:val="16"/>
          <w:szCs w:val="16"/>
          <w:lang w:eastAsia="es-ES"/>
        </w:rPr>
      </w:pPr>
      <w:r>
        <w:rPr>
          <w:rFonts w:cs="Arial"/>
          <w:b/>
          <w:sz w:val="16"/>
          <w:szCs w:val="16"/>
          <w:lang w:eastAsia="es-ES"/>
        </w:rPr>
        <w:t xml:space="preserve">N </w:t>
      </w:r>
      <w:r>
        <w:rPr>
          <w:rFonts w:cs="Arial"/>
          <w:b/>
          <w:sz w:val="16"/>
          <w:szCs w:val="16"/>
          <w:vertAlign w:val="subscript"/>
          <w:lang w:eastAsia="es-ES"/>
        </w:rPr>
        <w:t xml:space="preserve">         </w:t>
      </w:r>
      <w:r>
        <w:rPr>
          <w:rFonts w:cs="Arial"/>
          <w:b/>
          <w:sz w:val="16"/>
          <w:szCs w:val="16"/>
          <w:lang w:eastAsia="es-ES"/>
        </w:rPr>
        <w:t xml:space="preserve"> </w:t>
      </w:r>
      <w:r>
        <w:rPr>
          <w:rFonts w:cs="Arial"/>
          <w:sz w:val="16"/>
          <w:szCs w:val="16"/>
          <w:lang w:eastAsia="es-ES"/>
        </w:rPr>
        <w:t xml:space="preserve">= Número </w:t>
      </w:r>
      <w:r w:rsidR="0087039D" w:rsidRPr="006E7A26">
        <w:rPr>
          <w:rFonts w:cs="Arial"/>
          <w:b/>
          <w:bCs/>
          <w:sz w:val="16"/>
          <w:szCs w:val="16"/>
          <w:lang w:eastAsia="es-ES"/>
        </w:rPr>
        <w:t>t</w:t>
      </w:r>
      <w:r w:rsidR="00056464" w:rsidRPr="006E7A26">
        <w:rPr>
          <w:rFonts w:cs="Arial"/>
          <w:b/>
          <w:bCs/>
          <w:sz w:val="16"/>
          <w:szCs w:val="16"/>
          <w:lang w:eastAsia="es-ES"/>
        </w:rPr>
        <w:t>otal</w:t>
      </w:r>
      <w:r w:rsidR="00056464">
        <w:rPr>
          <w:rFonts w:cs="Arial"/>
          <w:sz w:val="16"/>
          <w:szCs w:val="16"/>
          <w:lang w:eastAsia="es-ES"/>
        </w:rPr>
        <w:t xml:space="preserve"> </w:t>
      </w:r>
      <w:r>
        <w:rPr>
          <w:rFonts w:cs="Arial"/>
          <w:sz w:val="16"/>
          <w:szCs w:val="16"/>
          <w:lang w:eastAsia="es-ES"/>
        </w:rPr>
        <w:t xml:space="preserve">de instrumentos financieros derivados que </w:t>
      </w:r>
      <w:r w:rsidR="000C4C4D" w:rsidRPr="00861DFD">
        <w:rPr>
          <w:rFonts w:cs="Arial"/>
          <w:b/>
          <w:bCs/>
          <w:sz w:val="16"/>
          <w:szCs w:val="16"/>
          <w:lang w:eastAsia="es-ES"/>
        </w:rPr>
        <w:t>comparten el mismo subyacente</w:t>
      </w:r>
      <w:r w:rsidR="00066848" w:rsidRPr="00861DFD">
        <w:rPr>
          <w:rFonts w:cs="Arial"/>
          <w:b/>
          <w:bCs/>
          <w:sz w:val="16"/>
          <w:szCs w:val="16"/>
          <w:lang w:eastAsia="es-ES"/>
        </w:rPr>
        <w:t>,</w:t>
      </w:r>
      <w:r w:rsidR="008273EE" w:rsidRPr="00861DFD">
        <w:rPr>
          <w:rFonts w:cs="Arial"/>
          <w:b/>
          <w:bCs/>
          <w:sz w:val="16"/>
          <w:szCs w:val="16"/>
          <w:lang w:eastAsia="es-ES"/>
        </w:rPr>
        <w:t xml:space="preserve"> o </w:t>
      </w:r>
      <w:r w:rsidR="00004D1E" w:rsidRPr="00861DFD">
        <w:rPr>
          <w:rFonts w:cs="Arial"/>
          <w:b/>
          <w:bCs/>
          <w:sz w:val="16"/>
          <w:szCs w:val="16"/>
          <w:lang w:eastAsia="es-ES"/>
        </w:rPr>
        <w:t>tipos de subyacentes</w:t>
      </w:r>
      <w:r w:rsidR="008273EE" w:rsidRPr="00861DFD">
        <w:rPr>
          <w:rFonts w:cs="Arial"/>
          <w:b/>
          <w:bCs/>
          <w:sz w:val="16"/>
          <w:szCs w:val="16"/>
          <w:lang w:eastAsia="es-ES"/>
        </w:rPr>
        <w:t xml:space="preserve"> según la aplicabilidad del </w:t>
      </w:r>
      <w:proofErr w:type="spellStart"/>
      <w:r w:rsidR="00861DFD" w:rsidRPr="00861DFD">
        <w:rPr>
          <w:rFonts w:cs="Arial"/>
          <w:b/>
          <w:bCs/>
          <w:sz w:val="16"/>
          <w:szCs w:val="16"/>
          <w:lang w:eastAsia="es-ES"/>
        </w:rPr>
        <w:t>sub</w:t>
      </w:r>
      <w:r w:rsidR="008273EE" w:rsidRPr="00861DFD">
        <w:rPr>
          <w:rFonts w:cs="Arial"/>
          <w:b/>
          <w:bCs/>
          <w:sz w:val="16"/>
          <w:szCs w:val="16"/>
          <w:lang w:eastAsia="es-ES"/>
        </w:rPr>
        <w:t>numeral</w:t>
      </w:r>
      <w:proofErr w:type="spellEnd"/>
      <w:r w:rsidR="008273EE" w:rsidRPr="00861DFD">
        <w:rPr>
          <w:rFonts w:cs="Arial"/>
          <w:b/>
          <w:bCs/>
          <w:sz w:val="16"/>
          <w:szCs w:val="16"/>
          <w:lang w:eastAsia="es-ES"/>
        </w:rPr>
        <w:t xml:space="preserve"> 1.4.1.2</w:t>
      </w:r>
      <w:r w:rsidR="00861DFD" w:rsidRPr="00861DFD">
        <w:rPr>
          <w:rFonts w:cs="Arial"/>
          <w:b/>
          <w:bCs/>
          <w:sz w:val="16"/>
          <w:szCs w:val="16"/>
          <w:lang w:eastAsia="es-ES"/>
        </w:rPr>
        <w:t xml:space="preserve"> del presente anexo.</w:t>
      </w:r>
    </w:p>
    <w:p w14:paraId="0A357A21" w14:textId="77777777" w:rsidR="0086734C" w:rsidRDefault="0086734C" w:rsidP="009F30D1">
      <w:pPr>
        <w:tabs>
          <w:tab w:val="left" w:pos="851"/>
          <w:tab w:val="left" w:pos="1701"/>
        </w:tabs>
        <w:ind w:left="567" w:hanging="567"/>
        <w:rPr>
          <w:rFonts w:cs="Arial"/>
          <w:sz w:val="16"/>
          <w:szCs w:val="16"/>
          <w:lang w:eastAsia="es-ES"/>
        </w:rPr>
      </w:pPr>
    </w:p>
    <w:p w14:paraId="14C047BD" w14:textId="49969F3F" w:rsidR="00235842" w:rsidRPr="00AC7415" w:rsidRDefault="000C4C4D" w:rsidP="009F30D1">
      <w:pPr>
        <w:tabs>
          <w:tab w:val="left" w:pos="851"/>
          <w:tab w:val="left" w:pos="1701"/>
        </w:tabs>
        <w:ind w:left="567" w:hanging="567"/>
        <w:rPr>
          <w:rFonts w:cs="Arial"/>
          <w:b/>
          <w:sz w:val="16"/>
          <w:szCs w:val="16"/>
          <w:lang w:eastAsia="es-ES"/>
        </w:rPr>
      </w:pPr>
      <w:r w:rsidRPr="00AC7415">
        <w:rPr>
          <w:rFonts w:cs="Arial"/>
          <w:b/>
          <w:sz w:val="16"/>
          <w:szCs w:val="16"/>
          <w:lang w:eastAsia="es-ES"/>
        </w:rPr>
        <w:t xml:space="preserve">K </w:t>
      </w:r>
      <w:r w:rsidR="00235842" w:rsidRPr="00AC7415">
        <w:rPr>
          <w:rFonts w:cs="Arial"/>
          <w:b/>
          <w:sz w:val="16"/>
          <w:szCs w:val="16"/>
          <w:lang w:eastAsia="es-ES"/>
        </w:rPr>
        <w:t xml:space="preserve">     </w:t>
      </w:r>
      <w:r w:rsidR="004E2A52" w:rsidRPr="00AC7415">
        <w:rPr>
          <w:rFonts w:cs="Arial"/>
          <w:b/>
          <w:sz w:val="16"/>
          <w:szCs w:val="16"/>
          <w:lang w:eastAsia="es-ES"/>
        </w:rPr>
        <w:t xml:space="preserve"> </w:t>
      </w:r>
      <w:r w:rsidR="00235842" w:rsidRPr="00AC7415">
        <w:rPr>
          <w:rFonts w:cs="Arial"/>
          <w:b/>
          <w:sz w:val="16"/>
          <w:szCs w:val="16"/>
          <w:lang w:eastAsia="es-ES"/>
        </w:rPr>
        <w:t xml:space="preserve"> </w:t>
      </w:r>
      <w:r w:rsidRPr="00AC7415">
        <w:rPr>
          <w:rFonts w:cs="Arial"/>
          <w:b/>
          <w:sz w:val="16"/>
          <w:szCs w:val="16"/>
          <w:lang w:eastAsia="es-ES"/>
        </w:rPr>
        <w:t>= Número</w:t>
      </w:r>
      <w:r w:rsidR="0087039D" w:rsidRPr="00AC7415">
        <w:rPr>
          <w:rFonts w:cs="Arial"/>
          <w:b/>
          <w:sz w:val="16"/>
          <w:szCs w:val="16"/>
          <w:lang w:eastAsia="es-ES"/>
        </w:rPr>
        <w:t xml:space="preserve"> total</w:t>
      </w:r>
      <w:r w:rsidRPr="00AC7415">
        <w:rPr>
          <w:rFonts w:cs="Arial"/>
          <w:b/>
          <w:sz w:val="16"/>
          <w:szCs w:val="16"/>
          <w:lang w:eastAsia="es-ES"/>
        </w:rPr>
        <w:t xml:space="preserve"> de tipos de subyacentes</w:t>
      </w:r>
      <w:r w:rsidR="00066848" w:rsidRPr="00AC7415">
        <w:rPr>
          <w:rFonts w:cs="Arial"/>
          <w:b/>
          <w:sz w:val="16"/>
          <w:szCs w:val="16"/>
          <w:lang w:eastAsia="es-ES"/>
        </w:rPr>
        <w:t>,</w:t>
      </w:r>
      <w:r w:rsidR="008273EE" w:rsidRPr="00AC7415">
        <w:rPr>
          <w:rFonts w:cs="Arial"/>
          <w:b/>
          <w:sz w:val="16"/>
          <w:szCs w:val="16"/>
          <w:lang w:eastAsia="es-ES"/>
        </w:rPr>
        <w:t xml:space="preserve"> o </w:t>
      </w:r>
      <w:r w:rsidR="00004D1E" w:rsidRPr="00AC7415">
        <w:rPr>
          <w:rFonts w:cs="Arial"/>
          <w:b/>
          <w:sz w:val="16"/>
          <w:szCs w:val="16"/>
          <w:lang w:eastAsia="es-ES"/>
        </w:rPr>
        <w:t>tipos de subyacentes</w:t>
      </w:r>
      <w:r w:rsidR="008273EE" w:rsidRPr="00AC7415">
        <w:rPr>
          <w:rFonts w:cs="Arial"/>
          <w:b/>
          <w:sz w:val="16"/>
          <w:szCs w:val="16"/>
          <w:lang w:eastAsia="es-ES"/>
        </w:rPr>
        <w:t xml:space="preserve"> según la aplicabilidad del </w:t>
      </w:r>
      <w:proofErr w:type="spellStart"/>
      <w:r w:rsidR="00AC7415" w:rsidRPr="00AC7415">
        <w:rPr>
          <w:rFonts w:cs="Arial"/>
          <w:b/>
          <w:sz w:val="16"/>
          <w:szCs w:val="16"/>
          <w:lang w:eastAsia="es-ES"/>
        </w:rPr>
        <w:t>sub</w:t>
      </w:r>
      <w:r w:rsidR="008273EE" w:rsidRPr="00AC7415">
        <w:rPr>
          <w:rFonts w:cs="Arial"/>
          <w:b/>
          <w:sz w:val="16"/>
          <w:szCs w:val="16"/>
          <w:lang w:eastAsia="es-ES"/>
        </w:rPr>
        <w:t>numeral</w:t>
      </w:r>
      <w:proofErr w:type="spellEnd"/>
      <w:r w:rsidR="008273EE" w:rsidRPr="00AC7415">
        <w:rPr>
          <w:rFonts w:cs="Arial"/>
          <w:b/>
          <w:sz w:val="16"/>
          <w:szCs w:val="16"/>
          <w:lang w:eastAsia="es-ES"/>
        </w:rPr>
        <w:t xml:space="preserve"> 1.4.1.2</w:t>
      </w:r>
      <w:r w:rsidR="00AC7415" w:rsidRPr="00AC7415">
        <w:rPr>
          <w:rFonts w:cs="Arial"/>
          <w:b/>
          <w:sz w:val="16"/>
          <w:szCs w:val="16"/>
          <w:lang w:eastAsia="es-ES"/>
        </w:rPr>
        <w:t>. del presente anexo</w:t>
      </w:r>
      <w:r w:rsidRPr="00AC7415">
        <w:rPr>
          <w:rFonts w:cs="Arial"/>
          <w:b/>
          <w:sz w:val="16"/>
          <w:szCs w:val="16"/>
          <w:lang w:eastAsia="es-ES"/>
        </w:rPr>
        <w:t xml:space="preserve"> para los que la entidad tiene contratos vigentes con la contraparte.</w:t>
      </w:r>
    </w:p>
    <w:p w14:paraId="1EEF9A20" w14:textId="1BB117A0" w:rsidR="009F30D1" w:rsidRDefault="009F30D1" w:rsidP="00AC7415">
      <w:pPr>
        <w:tabs>
          <w:tab w:val="left" w:pos="851"/>
          <w:tab w:val="left" w:pos="1701"/>
        </w:tabs>
        <w:rPr>
          <w:rFonts w:cs="Arial"/>
          <w:sz w:val="16"/>
          <w:szCs w:val="16"/>
          <w:lang w:eastAsia="es-ES"/>
        </w:rPr>
      </w:pPr>
    </w:p>
    <w:p w14:paraId="68F87B24" w14:textId="26F011E7" w:rsidR="009F30D1" w:rsidRPr="0050747A" w:rsidRDefault="009F30D1" w:rsidP="00AC7415">
      <w:pPr>
        <w:tabs>
          <w:tab w:val="left" w:pos="851"/>
          <w:tab w:val="left" w:pos="1701"/>
        </w:tabs>
        <w:ind w:left="567" w:hanging="567"/>
        <w:rPr>
          <w:rFonts w:cs="Arial"/>
          <w:b/>
          <w:sz w:val="16"/>
          <w:szCs w:val="16"/>
          <w:lang w:val="es-ES"/>
        </w:rPr>
      </w:pPr>
      <w:proofErr w:type="spellStart"/>
      <w:r w:rsidRPr="0050747A">
        <w:rPr>
          <w:rFonts w:cs="Arial"/>
          <w:b/>
          <w:sz w:val="16"/>
          <w:szCs w:val="16"/>
          <w:lang w:eastAsia="es-ES"/>
        </w:rPr>
        <w:t>VN</w:t>
      </w:r>
      <w:r w:rsidR="00957791" w:rsidRPr="0050747A">
        <w:rPr>
          <w:rFonts w:cs="Arial"/>
          <w:b/>
          <w:sz w:val="16"/>
          <w:szCs w:val="16"/>
          <w:lang w:eastAsia="es-ES"/>
        </w:rPr>
        <w:t>E</w:t>
      </w:r>
      <w:r w:rsidRPr="0050747A">
        <w:rPr>
          <w:rFonts w:cs="Arial"/>
          <w:b/>
          <w:sz w:val="16"/>
          <w:szCs w:val="16"/>
          <w:vertAlign w:val="subscript"/>
          <w:lang w:eastAsia="es-ES"/>
        </w:rPr>
        <w:t>i</w:t>
      </w:r>
      <w:proofErr w:type="spellEnd"/>
      <w:r w:rsidRPr="0050747A">
        <w:rPr>
          <w:rFonts w:cs="Arial"/>
          <w:b/>
          <w:sz w:val="16"/>
          <w:szCs w:val="16"/>
          <w:vertAlign w:val="subscript"/>
          <w:lang w:eastAsia="es-ES"/>
        </w:rPr>
        <w:t xml:space="preserve">    </w:t>
      </w:r>
      <w:r w:rsidRPr="0050747A">
        <w:rPr>
          <w:rFonts w:cs="Arial"/>
          <w:b/>
          <w:sz w:val="16"/>
          <w:szCs w:val="16"/>
          <w:lang w:eastAsia="es-ES"/>
        </w:rPr>
        <w:t xml:space="preserve">= </w:t>
      </w:r>
      <w:r w:rsidRPr="0050747A">
        <w:rPr>
          <w:rFonts w:cs="Arial"/>
          <w:b/>
          <w:sz w:val="16"/>
          <w:szCs w:val="16"/>
          <w:lang w:val="es-ES"/>
        </w:rPr>
        <w:t>Valor</w:t>
      </w:r>
      <w:r w:rsidRPr="0050747A">
        <w:rPr>
          <w:rFonts w:cs="Arial"/>
          <w:b/>
          <w:sz w:val="16"/>
          <w:szCs w:val="16"/>
          <w:lang w:eastAsia="es-ES"/>
        </w:rPr>
        <w:t xml:space="preserve"> </w:t>
      </w:r>
      <w:r w:rsidR="00957791" w:rsidRPr="0050747A">
        <w:rPr>
          <w:rFonts w:cs="Arial"/>
          <w:b/>
          <w:sz w:val="16"/>
          <w:szCs w:val="16"/>
          <w:lang w:eastAsia="es-ES"/>
        </w:rPr>
        <w:t>N</w:t>
      </w:r>
      <w:r w:rsidRPr="0050747A">
        <w:rPr>
          <w:rFonts w:cs="Arial"/>
          <w:b/>
          <w:sz w:val="16"/>
          <w:szCs w:val="16"/>
          <w:lang w:eastAsia="es-ES"/>
        </w:rPr>
        <w:t>ominal</w:t>
      </w:r>
      <w:r w:rsidR="00957791" w:rsidRPr="0050747A">
        <w:rPr>
          <w:rFonts w:cs="Arial"/>
          <w:b/>
          <w:sz w:val="16"/>
          <w:szCs w:val="16"/>
          <w:lang w:eastAsia="es-ES"/>
        </w:rPr>
        <w:t xml:space="preserve"> Efectivo</w:t>
      </w:r>
      <w:r w:rsidRPr="0050747A">
        <w:rPr>
          <w:rFonts w:cs="Arial"/>
          <w:b/>
          <w:sz w:val="16"/>
          <w:szCs w:val="16"/>
          <w:lang w:eastAsia="es-ES"/>
        </w:rPr>
        <w:t xml:space="preserve"> de la </w:t>
      </w:r>
      <w:r w:rsidRPr="0050747A">
        <w:rPr>
          <w:rFonts w:cs="Arial"/>
          <w:b/>
          <w:sz w:val="16"/>
          <w:szCs w:val="16"/>
          <w:lang w:val="es-ES"/>
        </w:rPr>
        <w:t>i-</w:t>
      </w:r>
      <w:proofErr w:type="spellStart"/>
      <w:r w:rsidRPr="0050747A">
        <w:rPr>
          <w:rFonts w:cs="Arial"/>
          <w:b/>
          <w:sz w:val="16"/>
          <w:szCs w:val="16"/>
          <w:lang w:val="es-ES"/>
        </w:rPr>
        <w:t>ésima</w:t>
      </w:r>
      <w:proofErr w:type="spellEnd"/>
      <w:r w:rsidRPr="0050747A">
        <w:rPr>
          <w:rFonts w:cs="Arial"/>
          <w:b/>
          <w:sz w:val="16"/>
          <w:szCs w:val="16"/>
          <w:lang w:val="es-ES"/>
        </w:rPr>
        <w:t xml:space="preserve"> operación</w:t>
      </w:r>
      <w:r w:rsidR="00957791" w:rsidRPr="0050747A">
        <w:rPr>
          <w:rFonts w:cs="Arial"/>
          <w:b/>
          <w:sz w:val="16"/>
          <w:szCs w:val="16"/>
          <w:lang w:val="es-ES"/>
        </w:rPr>
        <w:t xml:space="preserve">, </w:t>
      </w:r>
      <w:r w:rsidR="00EC2EBA" w:rsidRPr="0050747A">
        <w:rPr>
          <w:rFonts w:cs="Arial"/>
          <w:b/>
          <w:sz w:val="16"/>
          <w:szCs w:val="16"/>
          <w:lang w:val="es-ES"/>
        </w:rPr>
        <w:t>perteneciente a la misma categoría de neteo j</w:t>
      </w:r>
      <w:r w:rsidR="00957791" w:rsidRPr="0050747A">
        <w:rPr>
          <w:rFonts w:cs="Arial"/>
          <w:b/>
          <w:sz w:val="16"/>
          <w:szCs w:val="16"/>
          <w:lang w:val="es-ES"/>
        </w:rPr>
        <w:t>, celebrad</w:t>
      </w:r>
      <w:r w:rsidR="00EC2EBA" w:rsidRPr="0050747A">
        <w:rPr>
          <w:rFonts w:cs="Arial"/>
          <w:b/>
          <w:sz w:val="16"/>
          <w:szCs w:val="16"/>
          <w:lang w:val="es-ES"/>
        </w:rPr>
        <w:t>a</w:t>
      </w:r>
      <w:r w:rsidR="00957791" w:rsidRPr="0050747A">
        <w:rPr>
          <w:rFonts w:cs="Arial"/>
          <w:b/>
          <w:sz w:val="16"/>
          <w:szCs w:val="16"/>
          <w:lang w:val="es-ES"/>
        </w:rPr>
        <w:t xml:space="preserve"> con la contraparte</w:t>
      </w:r>
      <w:r w:rsidR="00EC2EBA" w:rsidRPr="0050747A">
        <w:rPr>
          <w:rFonts w:cs="Arial"/>
          <w:b/>
          <w:sz w:val="16"/>
          <w:szCs w:val="16"/>
          <w:lang w:val="es-ES"/>
        </w:rPr>
        <w:t>, c</w:t>
      </w:r>
      <w:proofErr w:type="spellStart"/>
      <w:r w:rsidR="00EC2EBA" w:rsidRPr="0050747A">
        <w:rPr>
          <w:rFonts w:cs="Arial"/>
          <w:b/>
          <w:sz w:val="16"/>
          <w:szCs w:val="16"/>
          <w:lang w:eastAsia="es-ES"/>
        </w:rPr>
        <w:t>alculado</w:t>
      </w:r>
      <w:proofErr w:type="spellEnd"/>
      <w:r w:rsidR="00EC2EBA" w:rsidRPr="0050747A">
        <w:rPr>
          <w:rFonts w:cs="Arial"/>
          <w:b/>
          <w:sz w:val="16"/>
          <w:szCs w:val="16"/>
          <w:lang w:eastAsia="es-ES"/>
        </w:rPr>
        <w:t xml:space="preserve"> según se establece en el numeral 1.</w:t>
      </w:r>
      <w:r w:rsidR="00D532CC" w:rsidRPr="0050747A">
        <w:rPr>
          <w:rFonts w:cs="Arial"/>
          <w:b/>
          <w:sz w:val="16"/>
          <w:szCs w:val="16"/>
          <w:lang w:eastAsia="es-ES"/>
        </w:rPr>
        <w:t>7</w:t>
      </w:r>
      <w:r w:rsidR="00EC2EBA" w:rsidRPr="0050747A">
        <w:rPr>
          <w:rFonts w:cs="Arial"/>
          <w:b/>
          <w:sz w:val="16"/>
          <w:szCs w:val="16"/>
          <w:lang w:eastAsia="es-ES"/>
        </w:rPr>
        <w:t xml:space="preserve"> del presente Anexo.</w:t>
      </w:r>
    </w:p>
    <w:p w14:paraId="1F98F2CA" w14:textId="77777777" w:rsidR="009F30D1" w:rsidRDefault="009F30D1" w:rsidP="009F30D1">
      <w:pPr>
        <w:tabs>
          <w:tab w:val="left" w:pos="851"/>
          <w:tab w:val="left" w:pos="1701"/>
        </w:tabs>
        <w:ind w:left="567" w:hanging="567"/>
        <w:rPr>
          <w:rFonts w:cs="Arial"/>
          <w:sz w:val="16"/>
          <w:szCs w:val="16"/>
          <w:lang w:eastAsia="es-ES"/>
        </w:rPr>
      </w:pPr>
    </w:p>
    <w:p w14:paraId="104F17B0" w14:textId="41594037" w:rsidR="009F30D1" w:rsidRPr="003A3AD1" w:rsidRDefault="009F30D1" w:rsidP="003A3AD1">
      <w:pPr>
        <w:tabs>
          <w:tab w:val="left" w:pos="851"/>
          <w:tab w:val="left" w:pos="1701"/>
        </w:tabs>
        <w:ind w:left="567" w:hanging="567"/>
        <w:rPr>
          <w:rFonts w:cs="Arial"/>
          <w:bCs/>
          <w:sz w:val="16"/>
          <w:szCs w:val="16"/>
          <w:lang w:eastAsia="es-ES"/>
        </w:rPr>
      </w:pPr>
      <w:proofErr w:type="spellStart"/>
      <w:r w:rsidRPr="00C95C88">
        <w:rPr>
          <w:rFonts w:cs="Arial"/>
          <w:bCs/>
          <w:sz w:val="16"/>
          <w:szCs w:val="16"/>
          <w:lang w:eastAsia="es-ES"/>
        </w:rPr>
        <w:t>FC</w:t>
      </w:r>
      <w:r w:rsidR="0008576C" w:rsidRPr="00C95C88">
        <w:rPr>
          <w:rFonts w:cs="Arial"/>
          <w:bCs/>
          <w:sz w:val="16"/>
          <w:szCs w:val="16"/>
          <w:vertAlign w:val="subscript"/>
          <w:lang w:eastAsia="es-ES"/>
        </w:rPr>
        <w:t>i</w:t>
      </w:r>
      <w:proofErr w:type="spellEnd"/>
      <w:r w:rsidRPr="00C95C88">
        <w:rPr>
          <w:rFonts w:cs="Arial"/>
          <w:bCs/>
          <w:sz w:val="16"/>
          <w:szCs w:val="16"/>
          <w:vertAlign w:val="subscript"/>
          <w:lang w:eastAsia="es-ES"/>
        </w:rPr>
        <w:t xml:space="preserve">   </w:t>
      </w:r>
      <w:r w:rsidRPr="00C95C88">
        <w:rPr>
          <w:rFonts w:cs="Arial"/>
          <w:bCs/>
          <w:sz w:val="16"/>
          <w:szCs w:val="16"/>
          <w:lang w:eastAsia="es-ES"/>
        </w:rPr>
        <w:t xml:space="preserve">  = </w:t>
      </w:r>
      <w:r w:rsidRPr="00C95C88">
        <w:rPr>
          <w:rFonts w:cs="Arial"/>
          <w:bCs/>
          <w:sz w:val="16"/>
          <w:szCs w:val="16"/>
          <w:lang w:val="es-ES"/>
        </w:rPr>
        <w:t>F</w:t>
      </w:r>
      <w:r w:rsidRPr="00C95C88">
        <w:rPr>
          <w:rFonts w:cs="Arial"/>
          <w:bCs/>
          <w:sz w:val="16"/>
          <w:szCs w:val="16"/>
          <w:lang w:eastAsia="es-ES"/>
        </w:rPr>
        <w:t>actor de Crédito de</w:t>
      </w:r>
      <w:r w:rsidR="00E012C6" w:rsidRPr="00C95C88">
        <w:rPr>
          <w:rFonts w:cs="Arial"/>
          <w:bCs/>
          <w:sz w:val="16"/>
          <w:szCs w:val="16"/>
          <w:lang w:eastAsia="es-ES"/>
        </w:rPr>
        <w:t xml:space="preserve"> </w:t>
      </w:r>
      <w:r w:rsidR="00B940A2" w:rsidRPr="00C95C88">
        <w:rPr>
          <w:rFonts w:cs="Arial"/>
          <w:bCs/>
          <w:sz w:val="16"/>
          <w:szCs w:val="16"/>
          <w:lang w:eastAsia="es-ES"/>
        </w:rPr>
        <w:t>la</w:t>
      </w:r>
      <w:r w:rsidRPr="00C95C88">
        <w:rPr>
          <w:rFonts w:cs="Arial"/>
          <w:bCs/>
          <w:sz w:val="16"/>
          <w:szCs w:val="16"/>
          <w:lang w:eastAsia="es-ES"/>
        </w:rPr>
        <w:t xml:space="preserve"> </w:t>
      </w:r>
      <w:r w:rsidR="00957791" w:rsidRPr="00C95C88">
        <w:rPr>
          <w:rFonts w:cs="Arial"/>
          <w:bCs/>
          <w:sz w:val="16"/>
          <w:szCs w:val="16"/>
          <w:lang w:val="es-ES"/>
        </w:rPr>
        <w:t>i</w:t>
      </w:r>
      <w:r w:rsidRPr="00C95C88">
        <w:rPr>
          <w:rFonts w:cs="Arial"/>
          <w:bCs/>
          <w:sz w:val="16"/>
          <w:szCs w:val="16"/>
          <w:lang w:val="es-ES"/>
        </w:rPr>
        <w:t>-</w:t>
      </w:r>
      <w:proofErr w:type="spellStart"/>
      <w:r w:rsidRPr="00C95C88">
        <w:rPr>
          <w:rFonts w:cs="Arial"/>
          <w:bCs/>
          <w:sz w:val="16"/>
          <w:szCs w:val="16"/>
          <w:lang w:val="es-ES"/>
        </w:rPr>
        <w:t>ésim</w:t>
      </w:r>
      <w:r w:rsidR="00E012C6" w:rsidRPr="00C95C88">
        <w:rPr>
          <w:rFonts w:cs="Arial"/>
          <w:bCs/>
          <w:sz w:val="16"/>
          <w:szCs w:val="16"/>
          <w:lang w:val="es-ES"/>
        </w:rPr>
        <w:t>a</w:t>
      </w:r>
      <w:proofErr w:type="spellEnd"/>
      <w:r w:rsidRPr="00C95C88">
        <w:rPr>
          <w:rFonts w:cs="Arial"/>
          <w:bCs/>
          <w:sz w:val="16"/>
          <w:szCs w:val="16"/>
          <w:lang w:val="es-ES"/>
        </w:rPr>
        <w:t xml:space="preserve"> </w:t>
      </w:r>
      <w:r w:rsidR="00E012C6" w:rsidRPr="00C95C88">
        <w:rPr>
          <w:rFonts w:cs="Arial"/>
          <w:bCs/>
          <w:sz w:val="16"/>
          <w:szCs w:val="16"/>
          <w:lang w:val="es-ES"/>
        </w:rPr>
        <w:t xml:space="preserve">operación </w:t>
      </w:r>
      <w:r w:rsidRPr="00C95C88">
        <w:rPr>
          <w:rFonts w:cs="Arial"/>
          <w:bCs/>
          <w:sz w:val="16"/>
          <w:szCs w:val="16"/>
          <w:lang w:val="es-ES"/>
        </w:rPr>
        <w:t>del portafolio de instrumentos financieros derivados</w:t>
      </w:r>
      <w:r w:rsidR="00762214" w:rsidRPr="00383B43">
        <w:rPr>
          <w:rFonts w:cs="Arial"/>
          <w:b/>
          <w:sz w:val="16"/>
          <w:szCs w:val="16"/>
          <w:lang w:val="es-ES"/>
        </w:rPr>
        <w:t>,</w:t>
      </w:r>
      <w:r w:rsidR="00762214">
        <w:rPr>
          <w:rFonts w:cs="Arial"/>
          <w:bCs/>
          <w:sz w:val="16"/>
          <w:szCs w:val="16"/>
          <w:lang w:val="es-ES"/>
        </w:rPr>
        <w:t xml:space="preserve"> </w:t>
      </w:r>
      <w:r w:rsidR="00762214" w:rsidRPr="00383B43">
        <w:rPr>
          <w:rFonts w:cs="Arial"/>
          <w:b/>
          <w:sz w:val="16"/>
          <w:szCs w:val="16"/>
          <w:lang w:val="es-ES"/>
        </w:rPr>
        <w:t>perteneciente a la misma categoría de neteo</w:t>
      </w:r>
      <w:r w:rsidR="007C37EE" w:rsidRPr="00383B43">
        <w:rPr>
          <w:rFonts w:cs="Arial"/>
          <w:b/>
          <w:sz w:val="16"/>
          <w:szCs w:val="16"/>
          <w:lang w:val="es-ES"/>
        </w:rPr>
        <w:t xml:space="preserve"> i,</w:t>
      </w:r>
      <w:r w:rsidR="007C37EE">
        <w:rPr>
          <w:rFonts w:cs="Arial"/>
          <w:bCs/>
          <w:sz w:val="16"/>
          <w:szCs w:val="16"/>
          <w:lang w:val="es-ES"/>
        </w:rPr>
        <w:t xml:space="preserve"> </w:t>
      </w:r>
      <w:r w:rsidRPr="00C95C88">
        <w:rPr>
          <w:rFonts w:cs="Arial"/>
          <w:bCs/>
          <w:sz w:val="16"/>
          <w:szCs w:val="16"/>
          <w:lang w:val="es-ES"/>
        </w:rPr>
        <w:t>celebrada con la contraparte</w:t>
      </w:r>
      <w:r w:rsidR="00CA2B11" w:rsidRPr="00C95C88">
        <w:rPr>
          <w:rFonts w:cs="Arial"/>
          <w:bCs/>
          <w:sz w:val="16"/>
          <w:szCs w:val="16"/>
          <w:lang w:val="es-ES"/>
        </w:rPr>
        <w:t xml:space="preserve">. </w:t>
      </w:r>
      <w:r w:rsidRPr="00C95C88">
        <w:rPr>
          <w:rFonts w:cs="Arial"/>
          <w:bCs/>
          <w:sz w:val="16"/>
          <w:szCs w:val="16"/>
          <w:lang w:val="es-ES"/>
        </w:rPr>
        <w:t xml:space="preserve">Su </w:t>
      </w:r>
      <w:r w:rsidRPr="00C95C88">
        <w:rPr>
          <w:rFonts w:cs="Arial"/>
          <w:bCs/>
          <w:sz w:val="16"/>
          <w:szCs w:val="16"/>
          <w:lang w:eastAsia="es-ES"/>
        </w:rPr>
        <w:t>forma de cálculo se establece en el numeral 1.4 del presente Anexo.</w:t>
      </w:r>
    </w:p>
    <w:p w14:paraId="454C7EE6" w14:textId="77777777" w:rsidR="009F30D1" w:rsidRDefault="009F30D1" w:rsidP="009F30D1">
      <w:pPr>
        <w:jc w:val="left"/>
        <w:rPr>
          <w:rFonts w:cs="Arial"/>
          <w:b/>
          <w:sz w:val="16"/>
          <w:szCs w:val="16"/>
          <w:lang w:eastAsia="es-ES"/>
        </w:rPr>
      </w:pPr>
    </w:p>
    <w:p w14:paraId="22AD0DBB" w14:textId="77777777" w:rsidR="009F30D1" w:rsidRPr="00423FF9" w:rsidRDefault="009F30D1" w:rsidP="000C5A93">
      <w:pPr>
        <w:jc w:val="left"/>
        <w:rPr>
          <w:rFonts w:cs="Arial"/>
          <w:bCs/>
          <w:sz w:val="16"/>
          <w:szCs w:val="16"/>
          <w:lang w:eastAsia="es-ES"/>
        </w:rPr>
      </w:pPr>
      <w:r w:rsidRPr="00423FF9">
        <w:rPr>
          <w:rFonts w:cs="Arial"/>
          <w:bCs/>
          <w:sz w:val="16"/>
          <w:szCs w:val="16"/>
          <w:lang w:eastAsia="es-ES"/>
        </w:rPr>
        <w:t>MG = Multiplicador por Garantías. Se define como:</w:t>
      </w:r>
    </w:p>
    <w:p w14:paraId="63F4800B" w14:textId="77777777" w:rsidR="009F30D1" w:rsidRPr="00423FF9" w:rsidRDefault="009F30D1" w:rsidP="000C5A93">
      <w:pPr>
        <w:jc w:val="left"/>
        <w:rPr>
          <w:rFonts w:cs="Arial"/>
          <w:bCs/>
          <w:sz w:val="16"/>
          <w:szCs w:val="16"/>
          <w:lang w:eastAsia="es-ES"/>
        </w:rPr>
      </w:pPr>
    </w:p>
    <w:p w14:paraId="35E12048" w14:textId="77777777" w:rsidR="009F30D1" w:rsidRPr="00423FF9" w:rsidRDefault="009F30D1" w:rsidP="000C5A93">
      <w:pPr>
        <w:tabs>
          <w:tab w:val="left" w:pos="851"/>
          <w:tab w:val="left" w:pos="1701"/>
        </w:tabs>
        <w:jc w:val="center"/>
        <w:rPr>
          <w:rFonts w:cs="Arial"/>
          <w:bCs/>
          <w:sz w:val="16"/>
          <w:szCs w:val="16"/>
          <w:lang w:eastAsia="es-ES"/>
        </w:rPr>
      </w:pPr>
      <w:r w:rsidRPr="00423FF9">
        <w:rPr>
          <w:rFonts w:cs="Arial"/>
          <w:bCs/>
          <w:sz w:val="18"/>
          <w:szCs w:val="16"/>
          <w:lang w:val="pt-BR" w:eastAsia="es-ES"/>
        </w:rPr>
        <w:t xml:space="preserve">MG= min {1, 0.05 + 0.95 * </w:t>
      </w:r>
      <w:proofErr w:type="spellStart"/>
      <w:r w:rsidRPr="00423FF9">
        <w:rPr>
          <w:rFonts w:cs="Arial"/>
          <w:bCs/>
          <w:sz w:val="18"/>
          <w:szCs w:val="16"/>
          <w:lang w:val="pt-BR" w:eastAsia="es-ES"/>
        </w:rPr>
        <w:t>exp</w:t>
      </w:r>
      <w:proofErr w:type="spellEnd"/>
      <w:r w:rsidRPr="00423FF9">
        <w:rPr>
          <w:rFonts w:cs="Arial"/>
          <w:bCs/>
          <w:sz w:val="18"/>
          <w:szCs w:val="16"/>
          <w:lang w:val="pt-BR" w:eastAsia="es-ES"/>
        </w:rPr>
        <w:t xml:space="preserve"> </w:t>
      </w:r>
      <w:proofErr w:type="gramStart"/>
      <w:r w:rsidRPr="00423FF9">
        <w:rPr>
          <w:rFonts w:cs="Arial"/>
          <w:bCs/>
          <w:sz w:val="18"/>
          <w:szCs w:val="16"/>
          <w:lang w:val="pt-BR" w:eastAsia="es-ES"/>
        </w:rPr>
        <w:t>[ (</w:t>
      </w:r>
      <w:proofErr w:type="gramEnd"/>
      <w:r w:rsidRPr="00423FF9">
        <w:rPr>
          <w:rFonts w:cs="Arial"/>
          <w:bCs/>
          <w:position w:val="-28"/>
          <w:sz w:val="16"/>
          <w:szCs w:val="16"/>
        </w:rPr>
        <w:object w:dxaOrig="300" w:dyaOrig="645" w14:anchorId="5DAAB8C4">
          <v:shape id="_x0000_i1027" type="#_x0000_t75" style="width:15pt;height:32.25pt" o:ole="">
            <v:imagedata r:id="rId14" o:title=""/>
          </v:shape>
          <o:OLEObject Type="Embed" ProgID="Equation.3" ShapeID="_x0000_i1027" DrawAspect="Content" ObjectID="_1734854072" r:id="rId18"/>
        </w:object>
      </w:r>
      <w:proofErr w:type="spellStart"/>
      <w:r w:rsidRPr="00423FF9">
        <w:rPr>
          <w:rFonts w:cs="Arial"/>
          <w:bCs/>
          <w:sz w:val="16"/>
          <w:szCs w:val="16"/>
          <w:lang w:val="pt-BR" w:eastAsia="es-ES"/>
        </w:rPr>
        <w:t>VR</w:t>
      </w:r>
      <w:r w:rsidRPr="00423FF9">
        <w:rPr>
          <w:rFonts w:cs="Arial"/>
          <w:bCs/>
          <w:sz w:val="16"/>
          <w:szCs w:val="16"/>
          <w:vertAlign w:val="subscript"/>
          <w:lang w:val="pt-BR" w:eastAsia="es-ES"/>
        </w:rPr>
        <w:t>i</w:t>
      </w:r>
      <w:proofErr w:type="spellEnd"/>
      <w:r w:rsidRPr="00423FF9">
        <w:rPr>
          <w:rFonts w:cs="Arial"/>
          <w:bCs/>
          <w:sz w:val="18"/>
          <w:szCs w:val="16"/>
          <w:lang w:val="pt-BR" w:eastAsia="es-ES"/>
        </w:rPr>
        <w:t xml:space="preserve"> – C) / (1.9 * </w:t>
      </w:r>
      <w:proofErr w:type="spellStart"/>
      <w:r w:rsidRPr="00423FF9">
        <w:rPr>
          <w:rFonts w:cs="Arial"/>
          <w:bCs/>
          <w:sz w:val="18"/>
          <w:szCs w:val="16"/>
          <w:lang w:val="pt-BR" w:eastAsia="es-ES"/>
        </w:rPr>
        <w:t>EPF</w:t>
      </w:r>
      <w:r w:rsidRPr="00423FF9">
        <w:rPr>
          <w:rFonts w:cs="Arial"/>
          <w:bCs/>
          <w:sz w:val="18"/>
          <w:szCs w:val="16"/>
          <w:vertAlign w:val="subscript"/>
          <w:lang w:val="pt-BR" w:eastAsia="es-ES"/>
        </w:rPr>
        <w:t>p</w:t>
      </w:r>
      <w:proofErr w:type="spellEnd"/>
      <w:r w:rsidRPr="00423FF9">
        <w:rPr>
          <w:rFonts w:cs="Arial"/>
          <w:bCs/>
          <w:sz w:val="18"/>
          <w:szCs w:val="16"/>
          <w:vertAlign w:val="subscript"/>
          <w:lang w:val="pt-BR" w:eastAsia="es-ES"/>
        </w:rPr>
        <w:t xml:space="preserve"> </w:t>
      </w:r>
      <w:r w:rsidRPr="00423FF9">
        <w:rPr>
          <w:rFonts w:cs="Arial"/>
          <w:bCs/>
          <w:sz w:val="18"/>
          <w:szCs w:val="16"/>
          <w:lang w:val="pt-BR" w:eastAsia="es-ES"/>
        </w:rPr>
        <w:t>) ] } , donde:</w:t>
      </w:r>
    </w:p>
    <w:p w14:paraId="18A02E6B" w14:textId="77777777" w:rsidR="009F30D1" w:rsidRPr="00423FF9" w:rsidRDefault="009F30D1" w:rsidP="000C5A93">
      <w:pPr>
        <w:tabs>
          <w:tab w:val="left" w:pos="851"/>
          <w:tab w:val="left" w:pos="1701"/>
        </w:tabs>
        <w:rPr>
          <w:rFonts w:cs="Arial"/>
          <w:bCs/>
          <w:sz w:val="16"/>
          <w:szCs w:val="16"/>
          <w:lang w:eastAsia="es-ES"/>
        </w:rPr>
      </w:pPr>
    </w:p>
    <w:p w14:paraId="5421848E" w14:textId="77777777" w:rsidR="009F30D1" w:rsidRPr="00423FF9" w:rsidRDefault="009F30D1" w:rsidP="000C5A93">
      <w:pPr>
        <w:tabs>
          <w:tab w:val="left" w:pos="851"/>
          <w:tab w:val="left" w:pos="1701"/>
        </w:tabs>
        <w:ind w:left="1134" w:hanging="1134"/>
        <w:rPr>
          <w:rFonts w:cs="Arial"/>
          <w:bCs/>
          <w:sz w:val="16"/>
          <w:szCs w:val="16"/>
          <w:lang w:eastAsia="es-ES"/>
        </w:rPr>
      </w:pPr>
      <w:r w:rsidRPr="00423FF9">
        <w:rPr>
          <w:rFonts w:cs="Arial"/>
          <w:bCs/>
          <w:position w:val="-28"/>
          <w:sz w:val="16"/>
          <w:szCs w:val="16"/>
        </w:rPr>
        <w:object w:dxaOrig="300" w:dyaOrig="645" w14:anchorId="797F19A8">
          <v:shape id="_x0000_i1028" type="#_x0000_t75" style="width:15pt;height:32.25pt" o:ole="">
            <v:imagedata r:id="rId14" o:title=""/>
          </v:shape>
          <o:OLEObject Type="Embed" ProgID="Equation.3" ShapeID="_x0000_i1028" DrawAspect="Content" ObjectID="_1734854073" r:id="rId19"/>
        </w:object>
      </w:r>
      <w:proofErr w:type="spellStart"/>
      <w:r w:rsidRPr="00423FF9">
        <w:rPr>
          <w:rFonts w:cs="Arial"/>
          <w:bCs/>
          <w:sz w:val="16"/>
          <w:szCs w:val="16"/>
          <w:lang w:val="pt-BR" w:eastAsia="es-ES"/>
        </w:rPr>
        <w:t>VR</w:t>
      </w:r>
      <w:r w:rsidRPr="00423FF9">
        <w:rPr>
          <w:rFonts w:cs="Arial"/>
          <w:bCs/>
          <w:sz w:val="16"/>
          <w:szCs w:val="16"/>
          <w:vertAlign w:val="subscript"/>
          <w:lang w:val="pt-BR" w:eastAsia="es-ES"/>
        </w:rPr>
        <w:t>i</w:t>
      </w:r>
      <w:proofErr w:type="spellEnd"/>
      <w:r w:rsidRPr="00423FF9">
        <w:rPr>
          <w:rFonts w:cs="Arial"/>
          <w:bCs/>
          <w:sz w:val="16"/>
          <w:szCs w:val="16"/>
          <w:lang w:eastAsia="es-ES"/>
        </w:rPr>
        <w:t xml:space="preserve">           </w:t>
      </w:r>
      <w:r w:rsidRPr="00423FF9">
        <w:rPr>
          <w:rFonts w:cs="Arial"/>
          <w:bCs/>
          <w:sz w:val="16"/>
          <w:szCs w:val="16"/>
          <w:lang w:eastAsia="es-ES"/>
        </w:rPr>
        <w:tab/>
        <w:t xml:space="preserve">= </w:t>
      </w:r>
      <w:r w:rsidRPr="00423FF9">
        <w:rPr>
          <w:rFonts w:cs="Arial"/>
          <w:bCs/>
          <w:sz w:val="16"/>
          <w:szCs w:val="16"/>
        </w:rPr>
        <w:t>Suma</w:t>
      </w:r>
      <w:r w:rsidRPr="00423FF9">
        <w:rPr>
          <w:rFonts w:cs="Arial"/>
          <w:bCs/>
          <w:sz w:val="16"/>
          <w:szCs w:val="16"/>
          <w:lang w:val="es-ES"/>
        </w:rPr>
        <w:t xml:space="preserve"> de los valores razonables de todos los instrumentos financieros derivados negociados con la respectiva contraparte.</w:t>
      </w:r>
    </w:p>
    <w:p w14:paraId="24E71294" w14:textId="77777777" w:rsidR="009F30D1" w:rsidRPr="00423FF9" w:rsidRDefault="009F30D1" w:rsidP="000C5A93">
      <w:pPr>
        <w:tabs>
          <w:tab w:val="left" w:pos="851"/>
          <w:tab w:val="left" w:pos="1701"/>
        </w:tabs>
        <w:ind w:left="1134" w:hanging="1134"/>
        <w:rPr>
          <w:rFonts w:cs="Arial"/>
          <w:bCs/>
          <w:sz w:val="16"/>
          <w:szCs w:val="16"/>
          <w:lang w:eastAsia="es-ES"/>
        </w:rPr>
      </w:pPr>
    </w:p>
    <w:p w14:paraId="4FC08D2F" w14:textId="77777777" w:rsidR="009F30D1" w:rsidRPr="00423FF9" w:rsidRDefault="009F30D1" w:rsidP="000C5A93">
      <w:pPr>
        <w:tabs>
          <w:tab w:val="left" w:pos="851"/>
          <w:tab w:val="left" w:pos="1701"/>
        </w:tabs>
        <w:ind w:left="1134" w:hanging="1134"/>
        <w:rPr>
          <w:rFonts w:cs="Arial"/>
          <w:bCs/>
          <w:sz w:val="16"/>
          <w:szCs w:val="16"/>
          <w:lang w:eastAsia="es-ES"/>
        </w:rPr>
      </w:pPr>
      <w:r w:rsidRPr="00423FF9">
        <w:rPr>
          <w:rFonts w:cs="Arial"/>
          <w:bCs/>
          <w:sz w:val="16"/>
          <w:szCs w:val="16"/>
          <w:lang w:eastAsia="es-ES"/>
        </w:rPr>
        <w:t xml:space="preserve">C                 </w:t>
      </w:r>
      <w:r w:rsidRPr="00423FF9">
        <w:rPr>
          <w:rFonts w:cs="Arial"/>
          <w:bCs/>
          <w:sz w:val="16"/>
          <w:szCs w:val="16"/>
          <w:lang w:eastAsia="es-ES"/>
        </w:rPr>
        <w:tab/>
        <w:t>= Valor razonable de las garantías netas admisibles ponderadas por el ‘</w:t>
      </w:r>
      <w:proofErr w:type="spellStart"/>
      <w:r w:rsidRPr="00423FF9">
        <w:rPr>
          <w:rFonts w:cs="Arial"/>
          <w:bCs/>
          <w:sz w:val="16"/>
          <w:szCs w:val="16"/>
          <w:lang w:eastAsia="es-ES"/>
        </w:rPr>
        <w:t>haircut</w:t>
      </w:r>
      <w:proofErr w:type="spellEnd"/>
      <w:r w:rsidRPr="00423FF9">
        <w:rPr>
          <w:rFonts w:cs="Arial"/>
          <w:bCs/>
          <w:sz w:val="16"/>
          <w:szCs w:val="16"/>
          <w:lang w:eastAsia="es-ES"/>
        </w:rPr>
        <w:t>’ aplicable según el tipo de activo, de acuerdo con la tabla contenida en el numeral 1.3 del presente Anexo.</w:t>
      </w:r>
    </w:p>
    <w:p w14:paraId="28F5209D" w14:textId="77777777" w:rsidR="009F30D1" w:rsidRPr="00423FF9" w:rsidRDefault="009F30D1" w:rsidP="000C5A93">
      <w:pPr>
        <w:tabs>
          <w:tab w:val="left" w:pos="851"/>
          <w:tab w:val="left" w:pos="1701"/>
        </w:tabs>
        <w:ind w:left="1134" w:hanging="1134"/>
        <w:rPr>
          <w:rFonts w:cs="Arial"/>
          <w:bCs/>
          <w:sz w:val="16"/>
          <w:szCs w:val="16"/>
          <w:lang w:eastAsia="es-ES"/>
        </w:rPr>
      </w:pPr>
    </w:p>
    <w:p w14:paraId="5EF0E706" w14:textId="77777777" w:rsidR="009F30D1" w:rsidRPr="00423FF9" w:rsidRDefault="009F30D1" w:rsidP="000C5A93">
      <w:pPr>
        <w:jc w:val="left"/>
        <w:rPr>
          <w:rFonts w:cs="Arial"/>
          <w:bCs/>
          <w:sz w:val="16"/>
          <w:szCs w:val="16"/>
          <w:lang w:eastAsia="es-ES"/>
        </w:rPr>
      </w:pPr>
      <w:r w:rsidRPr="00423FF9">
        <w:rPr>
          <w:rFonts w:cs="Arial"/>
          <w:bCs/>
          <w:sz w:val="16"/>
          <w:szCs w:val="16"/>
          <w:lang w:eastAsia="es-ES"/>
        </w:rPr>
        <w:t>EPF</w:t>
      </w:r>
      <w:r w:rsidRPr="00423FF9">
        <w:rPr>
          <w:rFonts w:cs="Arial"/>
          <w:bCs/>
          <w:sz w:val="18"/>
          <w:szCs w:val="16"/>
          <w:vertAlign w:val="subscript"/>
          <w:lang w:val="pt-BR" w:eastAsia="es-ES"/>
        </w:rPr>
        <w:t>p</w:t>
      </w:r>
      <w:r w:rsidRPr="00423FF9">
        <w:rPr>
          <w:rFonts w:cs="Arial"/>
          <w:bCs/>
          <w:sz w:val="16"/>
          <w:szCs w:val="16"/>
          <w:lang w:eastAsia="es-ES"/>
        </w:rPr>
        <w:t xml:space="preserve">                 </w:t>
      </w:r>
      <w:r w:rsidRPr="00423FF9">
        <w:rPr>
          <w:rFonts w:cs="Arial"/>
          <w:bCs/>
          <w:sz w:val="16"/>
          <w:szCs w:val="16"/>
          <w:lang w:eastAsia="es-ES"/>
        </w:rPr>
        <w:tab/>
        <w:t xml:space="preserve"> = Valor de la Exposición Potencial Futura del portafolio, en caso de que esta sea diferente de cero.</w:t>
      </w:r>
    </w:p>
    <w:p w14:paraId="5ADBAFAA" w14:textId="77777777" w:rsidR="009F30D1" w:rsidRPr="00423FF9" w:rsidRDefault="009F30D1" w:rsidP="000C5A93">
      <w:pPr>
        <w:jc w:val="left"/>
        <w:rPr>
          <w:rFonts w:cs="Arial"/>
          <w:bCs/>
          <w:sz w:val="16"/>
          <w:szCs w:val="16"/>
          <w:lang w:eastAsia="es-ES"/>
        </w:rPr>
      </w:pPr>
    </w:p>
    <w:p w14:paraId="38EEE879" w14:textId="77777777" w:rsidR="009F30D1" w:rsidRPr="00423FF9" w:rsidRDefault="009F30D1" w:rsidP="000C5A93">
      <w:pPr>
        <w:jc w:val="left"/>
        <w:rPr>
          <w:rFonts w:cs="Arial"/>
          <w:bCs/>
          <w:sz w:val="16"/>
          <w:szCs w:val="16"/>
          <w:lang w:eastAsia="es-ES"/>
        </w:rPr>
      </w:pPr>
      <w:proofErr w:type="spellStart"/>
      <w:r w:rsidRPr="00423FF9">
        <w:rPr>
          <w:rFonts w:cs="Arial"/>
          <w:bCs/>
          <w:sz w:val="16"/>
          <w:szCs w:val="16"/>
          <w:lang w:eastAsia="es-ES"/>
        </w:rPr>
        <w:t>exp</w:t>
      </w:r>
      <w:proofErr w:type="spellEnd"/>
      <w:r w:rsidRPr="00423FF9">
        <w:rPr>
          <w:rFonts w:cs="Arial"/>
          <w:bCs/>
          <w:sz w:val="16"/>
          <w:szCs w:val="16"/>
          <w:lang w:eastAsia="es-ES"/>
        </w:rPr>
        <w:t xml:space="preserve">(x)              </w:t>
      </w:r>
      <w:r w:rsidRPr="00423FF9">
        <w:rPr>
          <w:rFonts w:cs="Arial"/>
          <w:bCs/>
          <w:sz w:val="16"/>
          <w:szCs w:val="16"/>
          <w:lang w:eastAsia="es-ES"/>
        </w:rPr>
        <w:tab/>
        <w:t xml:space="preserve"> = función exponencial </w:t>
      </w:r>
      <w:r w:rsidRPr="00423FF9">
        <w:rPr>
          <w:rFonts w:cs="Arial"/>
          <w:bCs/>
          <w:i/>
          <w:sz w:val="16"/>
          <w:szCs w:val="16"/>
          <w:lang w:eastAsia="es-ES"/>
        </w:rPr>
        <w:t>e^</w:t>
      </w:r>
      <w:r w:rsidRPr="00423FF9">
        <w:rPr>
          <w:rFonts w:cs="Arial"/>
          <w:bCs/>
          <w:sz w:val="16"/>
          <w:szCs w:val="16"/>
          <w:lang w:eastAsia="es-ES"/>
        </w:rPr>
        <w:t>(x)</w:t>
      </w:r>
    </w:p>
    <w:p w14:paraId="258E19A9" w14:textId="77777777" w:rsidR="009F30D1" w:rsidRDefault="009F30D1" w:rsidP="009F30D1">
      <w:pPr>
        <w:tabs>
          <w:tab w:val="left" w:pos="851"/>
          <w:tab w:val="left" w:pos="1701"/>
        </w:tabs>
        <w:rPr>
          <w:rFonts w:cs="Arial"/>
          <w:sz w:val="16"/>
          <w:szCs w:val="16"/>
          <w:lang w:eastAsia="es-ES"/>
        </w:rPr>
      </w:pPr>
    </w:p>
    <w:p w14:paraId="577B28D5" w14:textId="77777777" w:rsidR="009F30D1" w:rsidRDefault="009F30D1" w:rsidP="00494912">
      <w:pPr>
        <w:pStyle w:val="Ttulo2"/>
        <w:spacing w:before="0" w:after="0"/>
        <w:rPr>
          <w:rFonts w:cs="Arial"/>
          <w:sz w:val="16"/>
          <w:szCs w:val="16"/>
          <w:lang w:eastAsia="es-ES"/>
        </w:rPr>
      </w:pPr>
      <w:bookmarkStart w:id="15" w:name="_Toc3399973"/>
      <w:r w:rsidRPr="005B2530">
        <w:rPr>
          <w:rFonts w:cs="Arial"/>
          <w:sz w:val="16"/>
          <w:szCs w:val="16"/>
          <w:lang w:eastAsia="es-ES"/>
        </w:rPr>
        <w:t>1.3.</w:t>
      </w:r>
      <w:r>
        <w:rPr>
          <w:rFonts w:cs="Arial"/>
          <w:sz w:val="16"/>
          <w:szCs w:val="16"/>
          <w:lang w:eastAsia="es-ES"/>
        </w:rPr>
        <w:t xml:space="preserve"> Garantías</w:t>
      </w:r>
      <w:r w:rsidRPr="005B2530">
        <w:rPr>
          <w:rFonts w:cs="Arial"/>
          <w:sz w:val="16"/>
          <w:szCs w:val="16"/>
          <w:lang w:eastAsia="es-ES"/>
        </w:rPr>
        <w:t xml:space="preserve"> admisibles para el cálculo del</w:t>
      </w:r>
      <w:r>
        <w:rPr>
          <w:rFonts w:cs="Arial"/>
          <w:sz w:val="16"/>
          <w:szCs w:val="16"/>
          <w:lang w:eastAsia="es-ES"/>
        </w:rPr>
        <w:t xml:space="preserve"> Costo de Reposición y el Multiplicador por Garantías. </w:t>
      </w:r>
    </w:p>
    <w:p w14:paraId="2ADA5550" w14:textId="77777777" w:rsidR="009F30D1" w:rsidRPr="00E5698E" w:rsidRDefault="009F30D1" w:rsidP="00494912">
      <w:pPr>
        <w:rPr>
          <w:b/>
          <w:sz w:val="16"/>
          <w:lang w:eastAsia="es-ES"/>
        </w:rPr>
      </w:pPr>
    </w:p>
    <w:p w14:paraId="1507A10D" w14:textId="77777777" w:rsidR="009F30D1" w:rsidRPr="00494912" w:rsidRDefault="009F30D1" w:rsidP="00494912">
      <w:pPr>
        <w:rPr>
          <w:bCs/>
          <w:sz w:val="16"/>
          <w:lang w:eastAsia="es-ES"/>
        </w:rPr>
      </w:pPr>
      <w:r w:rsidRPr="00494912">
        <w:rPr>
          <w:bCs/>
          <w:sz w:val="16"/>
          <w:lang w:eastAsia="es-ES"/>
        </w:rPr>
        <w:t>Para el cálculo de las garantías netas ponderadas en el Costo de Reposición y el Multiplicador por Garantías, se deben tener en cuenta los siguientes ‘</w:t>
      </w:r>
      <w:proofErr w:type="spellStart"/>
      <w:r w:rsidRPr="00494912">
        <w:rPr>
          <w:bCs/>
          <w:sz w:val="16"/>
          <w:lang w:eastAsia="es-ES"/>
        </w:rPr>
        <w:t>haircuts</w:t>
      </w:r>
      <w:proofErr w:type="spellEnd"/>
      <w:r w:rsidRPr="00494912">
        <w:rPr>
          <w:bCs/>
          <w:sz w:val="16"/>
          <w:lang w:eastAsia="es-ES"/>
        </w:rPr>
        <w:t>’ o factores de descuento:</w:t>
      </w:r>
      <w:bookmarkEnd w:id="15"/>
    </w:p>
    <w:p w14:paraId="60BA3208" w14:textId="77777777" w:rsidR="009F30D1" w:rsidRDefault="009F30D1" w:rsidP="009F30D1">
      <w:pPr>
        <w:rPr>
          <w:rFonts w:cs="Arial"/>
          <w:sz w:val="16"/>
          <w:szCs w:val="16"/>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6"/>
        <w:gridCol w:w="4557"/>
      </w:tblGrid>
      <w:tr w:rsidR="009F30D1" w:rsidRPr="005B2530" w14:paraId="195ECBBF" w14:textId="77777777" w:rsidTr="001E0851">
        <w:trPr>
          <w:jc w:val="center"/>
        </w:trPr>
        <w:tc>
          <w:tcPr>
            <w:tcW w:w="4136" w:type="dxa"/>
            <w:shd w:val="clear" w:color="auto" w:fill="auto"/>
          </w:tcPr>
          <w:p w14:paraId="621E5397" w14:textId="77777777" w:rsidR="009F30D1" w:rsidRPr="00DA5E8D" w:rsidRDefault="009F30D1" w:rsidP="00E945AC">
            <w:pPr>
              <w:jc w:val="center"/>
              <w:rPr>
                <w:rFonts w:cs="Arial"/>
                <w:b/>
                <w:sz w:val="18"/>
                <w:szCs w:val="16"/>
                <w:lang w:eastAsia="es-ES"/>
              </w:rPr>
            </w:pPr>
            <w:r w:rsidRPr="00DA5E8D">
              <w:rPr>
                <w:rFonts w:cs="Arial"/>
                <w:b/>
                <w:sz w:val="18"/>
                <w:szCs w:val="16"/>
                <w:lang w:eastAsia="es-ES"/>
              </w:rPr>
              <w:t>Activo</w:t>
            </w:r>
          </w:p>
        </w:tc>
        <w:tc>
          <w:tcPr>
            <w:tcW w:w="4557" w:type="dxa"/>
            <w:shd w:val="clear" w:color="auto" w:fill="auto"/>
          </w:tcPr>
          <w:p w14:paraId="4079BD45" w14:textId="77777777" w:rsidR="009F30D1" w:rsidRPr="00DA5E8D" w:rsidRDefault="009F30D1" w:rsidP="00E945AC">
            <w:pPr>
              <w:jc w:val="center"/>
              <w:rPr>
                <w:rFonts w:cs="Arial"/>
                <w:b/>
                <w:sz w:val="18"/>
                <w:szCs w:val="16"/>
                <w:lang w:eastAsia="es-ES"/>
              </w:rPr>
            </w:pPr>
            <w:r>
              <w:rPr>
                <w:rFonts w:cs="Arial"/>
                <w:b/>
                <w:sz w:val="18"/>
                <w:szCs w:val="16"/>
                <w:lang w:eastAsia="es-ES"/>
              </w:rPr>
              <w:t>Factores de d</w:t>
            </w:r>
            <w:r w:rsidRPr="00DA5E8D">
              <w:rPr>
                <w:rFonts w:cs="Arial"/>
                <w:b/>
                <w:sz w:val="18"/>
                <w:szCs w:val="16"/>
                <w:lang w:eastAsia="es-ES"/>
              </w:rPr>
              <w:t>escuento</w:t>
            </w:r>
          </w:p>
        </w:tc>
      </w:tr>
      <w:tr w:rsidR="009F30D1" w:rsidRPr="005B2530" w14:paraId="7A2586CE" w14:textId="77777777" w:rsidTr="001E0851">
        <w:trPr>
          <w:trHeight w:val="364"/>
          <w:jc w:val="center"/>
        </w:trPr>
        <w:tc>
          <w:tcPr>
            <w:tcW w:w="4136" w:type="dxa"/>
            <w:shd w:val="clear" w:color="auto" w:fill="auto"/>
            <w:vAlign w:val="center"/>
          </w:tcPr>
          <w:p w14:paraId="64BB2365" w14:textId="77777777" w:rsidR="009F30D1" w:rsidRPr="00956C93" w:rsidRDefault="009F30D1" w:rsidP="00956C93">
            <w:pPr>
              <w:rPr>
                <w:rFonts w:cs="Arial"/>
                <w:bCs/>
                <w:sz w:val="16"/>
                <w:szCs w:val="16"/>
                <w:lang w:eastAsia="es-ES"/>
              </w:rPr>
            </w:pPr>
            <w:r w:rsidRPr="00956C93">
              <w:rPr>
                <w:rFonts w:cs="Arial"/>
                <w:bCs/>
                <w:sz w:val="16"/>
                <w:szCs w:val="16"/>
                <w:lang w:eastAsia="es-ES"/>
              </w:rPr>
              <w:t>Efectivo en pesos o divisas</w:t>
            </w:r>
          </w:p>
        </w:tc>
        <w:tc>
          <w:tcPr>
            <w:tcW w:w="4557" w:type="dxa"/>
            <w:shd w:val="clear" w:color="auto" w:fill="auto"/>
            <w:vAlign w:val="center"/>
          </w:tcPr>
          <w:p w14:paraId="7A49BEB1" w14:textId="77777777" w:rsidR="009F30D1" w:rsidRPr="00956C93" w:rsidRDefault="009F30D1" w:rsidP="00956C93">
            <w:pPr>
              <w:rPr>
                <w:rFonts w:cs="Arial"/>
                <w:bCs/>
                <w:sz w:val="16"/>
                <w:szCs w:val="16"/>
                <w:lang w:eastAsia="es-ES"/>
              </w:rPr>
            </w:pPr>
            <w:r w:rsidRPr="00956C93">
              <w:rPr>
                <w:rFonts w:cs="Arial"/>
                <w:bCs/>
                <w:sz w:val="16"/>
                <w:szCs w:val="16"/>
                <w:lang w:eastAsia="es-ES"/>
              </w:rPr>
              <w:t>0%</w:t>
            </w:r>
          </w:p>
        </w:tc>
      </w:tr>
      <w:tr w:rsidR="009F30D1" w:rsidRPr="005B2530" w14:paraId="5CA23C78" w14:textId="77777777" w:rsidTr="001E0851">
        <w:trPr>
          <w:trHeight w:val="855"/>
          <w:jc w:val="center"/>
        </w:trPr>
        <w:tc>
          <w:tcPr>
            <w:tcW w:w="4136" w:type="dxa"/>
            <w:shd w:val="clear" w:color="auto" w:fill="auto"/>
            <w:vAlign w:val="center"/>
          </w:tcPr>
          <w:p w14:paraId="0CB18C71" w14:textId="77777777" w:rsidR="009F30D1" w:rsidRPr="00956C93" w:rsidRDefault="009F30D1" w:rsidP="00956C93">
            <w:pPr>
              <w:rPr>
                <w:rFonts w:cs="Arial"/>
                <w:bCs/>
                <w:sz w:val="16"/>
                <w:szCs w:val="16"/>
                <w:lang w:eastAsia="es-ES"/>
              </w:rPr>
            </w:pPr>
            <w:r w:rsidRPr="00956C93">
              <w:rPr>
                <w:rFonts w:cs="Arial"/>
                <w:bCs/>
                <w:sz w:val="16"/>
                <w:szCs w:val="16"/>
                <w:lang w:eastAsia="es-ES"/>
              </w:rPr>
              <w:t>Títulos de renta fija aceptados por el Banco de la República como colateral en operaciones Repo de expansión</w:t>
            </w:r>
          </w:p>
        </w:tc>
        <w:tc>
          <w:tcPr>
            <w:tcW w:w="4557" w:type="dxa"/>
            <w:shd w:val="clear" w:color="auto" w:fill="auto"/>
            <w:vAlign w:val="center"/>
          </w:tcPr>
          <w:p w14:paraId="12658B6B" w14:textId="77777777" w:rsidR="009F30D1" w:rsidRPr="00956C93" w:rsidRDefault="009F30D1" w:rsidP="00956C93">
            <w:pPr>
              <w:pStyle w:val="Normal9pt"/>
              <w:numPr>
                <w:ilvl w:val="0"/>
                <w:numId w:val="0"/>
              </w:numPr>
              <w:rPr>
                <w:bCs/>
                <w:i w:val="0"/>
              </w:rPr>
            </w:pPr>
            <w:r w:rsidRPr="00956C93">
              <w:rPr>
                <w:bCs/>
                <w:i w:val="0"/>
                <w:sz w:val="16"/>
                <w:szCs w:val="16"/>
                <w:lang w:val="es-ES_tradnl" w:eastAsia="es-ES"/>
              </w:rPr>
              <w:t>Se debe aplicar los ‘</w:t>
            </w:r>
            <w:proofErr w:type="spellStart"/>
            <w:r w:rsidRPr="00956C93">
              <w:rPr>
                <w:bCs/>
                <w:i w:val="0"/>
                <w:sz w:val="16"/>
                <w:szCs w:val="16"/>
                <w:lang w:val="es-ES_tradnl" w:eastAsia="es-ES"/>
              </w:rPr>
              <w:t>haircuts</w:t>
            </w:r>
            <w:proofErr w:type="spellEnd"/>
            <w:r w:rsidRPr="00956C93">
              <w:rPr>
                <w:bCs/>
                <w:i w:val="0"/>
                <w:sz w:val="16"/>
                <w:szCs w:val="16"/>
                <w:lang w:val="es-ES_tradnl" w:eastAsia="es-ES"/>
              </w:rPr>
              <w:t>’ o descuentos diarios que aplica el Banco de la República, los cuales son actualizados y publicados en la página web del Banco.</w:t>
            </w:r>
          </w:p>
        </w:tc>
      </w:tr>
      <w:tr w:rsidR="009F30D1" w:rsidRPr="005B2530" w14:paraId="2B899F62" w14:textId="77777777" w:rsidTr="001E0851">
        <w:trPr>
          <w:trHeight w:val="537"/>
          <w:jc w:val="center"/>
        </w:trPr>
        <w:tc>
          <w:tcPr>
            <w:tcW w:w="4136" w:type="dxa"/>
            <w:shd w:val="clear" w:color="auto" w:fill="auto"/>
            <w:vAlign w:val="center"/>
          </w:tcPr>
          <w:p w14:paraId="56F6B510" w14:textId="77777777" w:rsidR="009F30D1" w:rsidRPr="00956C93" w:rsidRDefault="009F30D1" w:rsidP="00956C93">
            <w:pPr>
              <w:rPr>
                <w:rFonts w:cs="Arial"/>
                <w:bCs/>
                <w:color w:val="FF0000"/>
                <w:sz w:val="16"/>
                <w:szCs w:val="16"/>
                <w:lang w:eastAsia="es-ES"/>
              </w:rPr>
            </w:pPr>
            <w:r w:rsidRPr="00956C93">
              <w:rPr>
                <w:rFonts w:cs="Arial"/>
                <w:bCs/>
                <w:sz w:val="16"/>
                <w:szCs w:val="16"/>
                <w:lang w:eastAsia="es-ES"/>
              </w:rPr>
              <w:t>Títulos de deuda pública extranjera de emisores con grado de inversión</w:t>
            </w:r>
          </w:p>
        </w:tc>
        <w:tc>
          <w:tcPr>
            <w:tcW w:w="4557" w:type="dxa"/>
            <w:shd w:val="clear" w:color="auto" w:fill="auto"/>
            <w:vAlign w:val="center"/>
          </w:tcPr>
          <w:p w14:paraId="518D0F1D" w14:textId="77777777" w:rsidR="009F30D1" w:rsidRPr="00956C93" w:rsidRDefault="009F30D1" w:rsidP="00956C93">
            <w:pPr>
              <w:rPr>
                <w:rFonts w:cs="Arial"/>
                <w:bCs/>
                <w:color w:val="000000"/>
                <w:sz w:val="16"/>
                <w:szCs w:val="16"/>
                <w:lang w:eastAsia="es-ES"/>
              </w:rPr>
            </w:pPr>
            <w:r w:rsidRPr="00956C93">
              <w:rPr>
                <w:rFonts w:cs="Arial"/>
                <w:bCs/>
                <w:color w:val="000000"/>
                <w:sz w:val="16"/>
                <w:szCs w:val="16"/>
                <w:lang w:eastAsia="es-ES"/>
              </w:rPr>
              <w:t>4%</w:t>
            </w:r>
          </w:p>
        </w:tc>
      </w:tr>
      <w:tr w:rsidR="005C357F" w:rsidRPr="005B2530" w14:paraId="2C503319" w14:textId="77777777" w:rsidTr="001E0851">
        <w:trPr>
          <w:trHeight w:val="537"/>
          <w:jc w:val="center"/>
        </w:trPr>
        <w:tc>
          <w:tcPr>
            <w:tcW w:w="4136" w:type="dxa"/>
            <w:shd w:val="clear" w:color="auto" w:fill="auto"/>
            <w:vAlign w:val="center"/>
          </w:tcPr>
          <w:p w14:paraId="57782AA0" w14:textId="68EDDCD0" w:rsidR="005C357F" w:rsidRPr="00956C93" w:rsidRDefault="005C357F" w:rsidP="00956C93">
            <w:pPr>
              <w:rPr>
                <w:rFonts w:cs="Arial"/>
                <w:bCs/>
                <w:sz w:val="16"/>
                <w:szCs w:val="16"/>
                <w:lang w:eastAsia="es-ES"/>
              </w:rPr>
            </w:pPr>
            <w:r w:rsidRPr="00956C93">
              <w:rPr>
                <w:rFonts w:cs="Arial"/>
                <w:bCs/>
                <w:sz w:val="16"/>
                <w:szCs w:val="16"/>
                <w:lang w:eastAsia="es-ES"/>
              </w:rPr>
              <w:t xml:space="preserve">Participaciones en fondos de inversión colectiva abiertos sin pacto de permanencia que cumplan con los requisitos mínimos establecidos en el </w:t>
            </w:r>
            <w:proofErr w:type="spellStart"/>
            <w:r w:rsidRPr="00956C93">
              <w:rPr>
                <w:rFonts w:cs="Arial"/>
                <w:bCs/>
                <w:sz w:val="16"/>
                <w:szCs w:val="16"/>
                <w:lang w:eastAsia="es-ES"/>
              </w:rPr>
              <w:t>subnumeral</w:t>
            </w:r>
            <w:proofErr w:type="spellEnd"/>
            <w:r w:rsidRPr="00956C93">
              <w:rPr>
                <w:rFonts w:cs="Arial"/>
                <w:bCs/>
                <w:sz w:val="16"/>
                <w:szCs w:val="16"/>
                <w:lang w:eastAsia="es-ES"/>
              </w:rPr>
              <w:t xml:space="preserve"> 1.3.1. </w:t>
            </w:r>
          </w:p>
        </w:tc>
        <w:tc>
          <w:tcPr>
            <w:tcW w:w="4557" w:type="dxa"/>
            <w:shd w:val="clear" w:color="auto" w:fill="auto"/>
            <w:vAlign w:val="center"/>
          </w:tcPr>
          <w:p w14:paraId="38082A6C" w14:textId="083D0064" w:rsidR="005C357F" w:rsidRPr="00956C93" w:rsidRDefault="005C357F" w:rsidP="00956C93">
            <w:pPr>
              <w:rPr>
                <w:rFonts w:cs="Arial"/>
                <w:bCs/>
                <w:color w:val="000000"/>
                <w:sz w:val="16"/>
                <w:szCs w:val="16"/>
                <w:lang w:eastAsia="es-ES"/>
              </w:rPr>
            </w:pPr>
            <w:r w:rsidRPr="00956C93">
              <w:rPr>
                <w:rFonts w:cs="Arial"/>
                <w:bCs/>
                <w:color w:val="000000"/>
                <w:sz w:val="16"/>
                <w:szCs w:val="16"/>
                <w:lang w:eastAsia="es-ES"/>
              </w:rPr>
              <w:t>25%</w:t>
            </w:r>
          </w:p>
        </w:tc>
      </w:tr>
    </w:tbl>
    <w:p w14:paraId="6887A670" w14:textId="77777777" w:rsidR="007479EE" w:rsidRDefault="007479EE" w:rsidP="007479EE">
      <w:pPr>
        <w:tabs>
          <w:tab w:val="left" w:pos="851"/>
          <w:tab w:val="left" w:pos="1701"/>
        </w:tabs>
        <w:rPr>
          <w:rFonts w:cs="Arial"/>
          <w:bCs/>
          <w:sz w:val="16"/>
          <w:szCs w:val="16"/>
          <w:lang w:eastAsia="es-ES"/>
        </w:rPr>
      </w:pPr>
    </w:p>
    <w:p w14:paraId="77C2AAF8" w14:textId="77777777" w:rsidR="005C357F" w:rsidRDefault="007479EE" w:rsidP="008E220E">
      <w:pPr>
        <w:tabs>
          <w:tab w:val="left" w:pos="851"/>
          <w:tab w:val="left" w:pos="1701"/>
        </w:tabs>
        <w:rPr>
          <w:rFonts w:cs="Arial"/>
          <w:bCs/>
          <w:sz w:val="16"/>
          <w:szCs w:val="16"/>
          <w:lang w:eastAsia="es-ES"/>
        </w:rPr>
        <w:sectPr w:rsidR="005C357F" w:rsidSect="007479EE">
          <w:headerReference w:type="default" r:id="rId20"/>
          <w:pgSz w:w="12242" w:h="18711" w:code="166"/>
          <w:pgMar w:top="1701" w:right="1701" w:bottom="1701" w:left="1701" w:header="680" w:footer="1076" w:gutter="0"/>
          <w:paperSrc w:first="3" w:other="3"/>
          <w:pgNumType w:start="20"/>
          <w:cols w:space="720"/>
          <w:noEndnote/>
          <w:docGrid w:linePitch="326"/>
        </w:sectPr>
      </w:pPr>
      <w:r w:rsidRPr="0025589E">
        <w:rPr>
          <w:rFonts w:cs="Arial"/>
          <w:bCs/>
          <w:sz w:val="16"/>
          <w:szCs w:val="16"/>
          <w:lang w:eastAsia="es-ES"/>
        </w:rPr>
        <w:t>En los casos en los cuales los activos otorgados en garantía estén denominados en una moneda diferente a la de la obligación de pago del instrumento financiero derivado o de la moneda principal definida por las partes para el portafolio, se debe adicionar un ‘</w:t>
      </w:r>
      <w:proofErr w:type="spellStart"/>
      <w:r w:rsidRPr="0025589E">
        <w:rPr>
          <w:rFonts w:cs="Arial"/>
          <w:bCs/>
          <w:sz w:val="16"/>
          <w:szCs w:val="16"/>
          <w:lang w:eastAsia="es-ES"/>
        </w:rPr>
        <w:t>haircut</w:t>
      </w:r>
      <w:proofErr w:type="spellEnd"/>
      <w:r w:rsidRPr="0025589E">
        <w:rPr>
          <w:rFonts w:cs="Arial"/>
          <w:bCs/>
          <w:sz w:val="16"/>
          <w:szCs w:val="16"/>
          <w:lang w:eastAsia="es-ES"/>
        </w:rPr>
        <w:t>’ correspondiente al 8%.</w:t>
      </w:r>
    </w:p>
    <w:p w14:paraId="37090223" w14:textId="77777777" w:rsidR="007479EE" w:rsidRPr="0025589E" w:rsidRDefault="007479EE" w:rsidP="008E220E">
      <w:pPr>
        <w:tabs>
          <w:tab w:val="left" w:pos="851"/>
          <w:tab w:val="left" w:pos="1701"/>
        </w:tabs>
        <w:rPr>
          <w:rFonts w:cs="Arial"/>
          <w:bCs/>
          <w:sz w:val="16"/>
          <w:szCs w:val="16"/>
          <w:lang w:eastAsia="es-ES"/>
        </w:rPr>
      </w:pPr>
    </w:p>
    <w:p w14:paraId="6FA3BE52" w14:textId="77777777" w:rsidR="007479EE" w:rsidRPr="0025589E" w:rsidRDefault="007479EE" w:rsidP="007479EE">
      <w:pPr>
        <w:tabs>
          <w:tab w:val="left" w:pos="851"/>
          <w:tab w:val="left" w:pos="1701"/>
        </w:tabs>
        <w:rPr>
          <w:rFonts w:cs="Arial"/>
          <w:bCs/>
          <w:sz w:val="16"/>
          <w:szCs w:val="16"/>
          <w:lang w:eastAsia="es-ES"/>
        </w:rPr>
      </w:pPr>
    </w:p>
    <w:p w14:paraId="77C9462C" w14:textId="77777777" w:rsidR="007479EE" w:rsidRPr="0025589E" w:rsidRDefault="007479EE" w:rsidP="007479EE">
      <w:pPr>
        <w:tabs>
          <w:tab w:val="left" w:pos="426"/>
        </w:tabs>
        <w:rPr>
          <w:rFonts w:cs="Arial"/>
          <w:bCs/>
          <w:sz w:val="16"/>
          <w:szCs w:val="16"/>
          <w:lang w:val="es-MX" w:eastAsia="es-ES"/>
        </w:rPr>
      </w:pPr>
      <w:r w:rsidRPr="0025589E">
        <w:rPr>
          <w:rFonts w:cs="Arial"/>
          <w:bCs/>
          <w:sz w:val="16"/>
          <w:szCs w:val="16"/>
          <w:lang w:val="es-MX" w:eastAsia="es-ES"/>
        </w:rPr>
        <w:t>Las garantías admisibles, así como los factores de descuento aplicables podrán ser revisados por la SFC y podrán ser adicionados o modificados en cualquier momento.</w:t>
      </w:r>
    </w:p>
    <w:p w14:paraId="7F9605E2" w14:textId="77777777" w:rsidR="007479EE" w:rsidRPr="0025589E" w:rsidRDefault="007479EE" w:rsidP="007479EE">
      <w:pPr>
        <w:tabs>
          <w:tab w:val="left" w:pos="426"/>
        </w:tabs>
        <w:rPr>
          <w:rFonts w:cs="Arial"/>
          <w:bCs/>
          <w:sz w:val="16"/>
          <w:szCs w:val="16"/>
          <w:lang w:val="es-MX" w:eastAsia="es-ES"/>
        </w:rPr>
      </w:pPr>
    </w:p>
    <w:p w14:paraId="396CB1B4"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1.3.1. Las participaciones en fondos de inversión colectiva abiertos sin pacto de permanencia se consideran como garantías admisibles siempre que el respectivo vehículo cumpla con las siguientes condiciones:</w:t>
      </w:r>
    </w:p>
    <w:p w14:paraId="19EA10F2" w14:textId="77777777" w:rsidR="007479EE" w:rsidRPr="0025589E" w:rsidRDefault="007479EE" w:rsidP="007479EE">
      <w:pPr>
        <w:tabs>
          <w:tab w:val="left" w:pos="851"/>
          <w:tab w:val="left" w:pos="1701"/>
        </w:tabs>
        <w:rPr>
          <w:rFonts w:cs="Arial"/>
          <w:bCs/>
          <w:sz w:val="16"/>
          <w:szCs w:val="16"/>
          <w:lang w:eastAsia="es-ES"/>
        </w:rPr>
      </w:pPr>
    </w:p>
    <w:p w14:paraId="4398E37D"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1.3.1.1. Que tenga perfil conservador o bajo riesgo, definido en el reglamento respectivo.</w:t>
      </w:r>
    </w:p>
    <w:p w14:paraId="5B5C0880" w14:textId="77777777" w:rsidR="007479EE" w:rsidRPr="0025589E" w:rsidRDefault="007479EE" w:rsidP="007479EE">
      <w:pPr>
        <w:tabs>
          <w:tab w:val="left" w:pos="851"/>
          <w:tab w:val="left" w:pos="1701"/>
        </w:tabs>
        <w:rPr>
          <w:rFonts w:cs="Arial"/>
          <w:bCs/>
          <w:sz w:val="16"/>
          <w:szCs w:val="16"/>
          <w:lang w:eastAsia="es-ES"/>
        </w:rPr>
      </w:pPr>
    </w:p>
    <w:p w14:paraId="74BF0B63"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 xml:space="preserve">1.3.1.2. Que su política de inversión contemple una participación que represente una mayoría significativa del fondo en efectivo y/o valores de renta fija de corta duración de emisores nacionales, inscritos en el RNVE, y calificados como mínimo con grado de inversión, salvo los títulos de deuda pública emitidos o garantizados por la Nación, por el Banco de la República o por el Fondo de Garantías de Instituciones Financieras- FOGAFIN, los cuales no requerirán calificación. </w:t>
      </w:r>
    </w:p>
    <w:p w14:paraId="6024BC97" w14:textId="77777777" w:rsidR="007479EE" w:rsidRPr="0025589E" w:rsidRDefault="007479EE" w:rsidP="007479EE">
      <w:pPr>
        <w:tabs>
          <w:tab w:val="left" w:pos="851"/>
          <w:tab w:val="left" w:pos="1701"/>
        </w:tabs>
        <w:rPr>
          <w:rFonts w:cs="Arial"/>
          <w:bCs/>
          <w:sz w:val="16"/>
          <w:szCs w:val="16"/>
          <w:lang w:eastAsia="es-ES"/>
        </w:rPr>
      </w:pPr>
    </w:p>
    <w:p w14:paraId="7C63CEC9"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1.3.1.3. Que no realice operaciones de naturaleza apalancada.</w:t>
      </w:r>
    </w:p>
    <w:p w14:paraId="1C00DE5F" w14:textId="77777777" w:rsidR="007479EE" w:rsidRPr="0025589E" w:rsidRDefault="007479EE" w:rsidP="007479EE">
      <w:pPr>
        <w:tabs>
          <w:tab w:val="left" w:pos="851"/>
          <w:tab w:val="left" w:pos="1701"/>
        </w:tabs>
        <w:rPr>
          <w:rFonts w:cs="Arial"/>
          <w:bCs/>
          <w:sz w:val="16"/>
          <w:szCs w:val="16"/>
          <w:lang w:eastAsia="es-ES"/>
        </w:rPr>
      </w:pPr>
    </w:p>
    <w:p w14:paraId="685FA4F9"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 xml:space="preserve">1.3.1.4. Que el reglamento contemple que la redención de participaciones se hará a más tardar al día hábil siguiente a la solicitud. </w:t>
      </w:r>
    </w:p>
    <w:p w14:paraId="3848C2B8" w14:textId="77777777" w:rsidR="007479EE" w:rsidRPr="0025589E" w:rsidRDefault="007479EE" w:rsidP="007479EE">
      <w:pPr>
        <w:tabs>
          <w:tab w:val="left" w:pos="851"/>
          <w:tab w:val="left" w:pos="1701"/>
        </w:tabs>
        <w:rPr>
          <w:rFonts w:cs="Arial"/>
          <w:bCs/>
          <w:sz w:val="16"/>
          <w:szCs w:val="16"/>
          <w:lang w:eastAsia="es-ES"/>
        </w:rPr>
      </w:pPr>
    </w:p>
    <w:p w14:paraId="5A62D3A6"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 xml:space="preserve">1.3.1.5. Que las participaciones entregadas en garantía a una misma parte no superen el 5% del valor neto del fondo. </w:t>
      </w:r>
    </w:p>
    <w:p w14:paraId="1C5E7A19" w14:textId="77777777" w:rsidR="007479EE" w:rsidRPr="00B151C0" w:rsidRDefault="007479EE" w:rsidP="007479EE">
      <w:pPr>
        <w:tabs>
          <w:tab w:val="left" w:pos="851"/>
          <w:tab w:val="left" w:pos="1701"/>
        </w:tabs>
        <w:rPr>
          <w:rFonts w:cs="Arial"/>
          <w:sz w:val="16"/>
          <w:szCs w:val="16"/>
          <w:lang w:eastAsia="es-ES"/>
        </w:rPr>
      </w:pPr>
    </w:p>
    <w:p w14:paraId="6F7ECF0C" w14:textId="77777777" w:rsidR="007479EE" w:rsidRDefault="007479EE" w:rsidP="007479EE">
      <w:pPr>
        <w:pStyle w:val="Ttulo2"/>
        <w:spacing w:before="0" w:after="0"/>
        <w:rPr>
          <w:rFonts w:cs="Arial"/>
          <w:sz w:val="16"/>
          <w:szCs w:val="16"/>
          <w:lang w:eastAsia="es-ES"/>
        </w:rPr>
      </w:pPr>
      <w:bookmarkStart w:id="16" w:name="_Toc3399974"/>
      <w:r>
        <w:rPr>
          <w:rFonts w:cs="Arial"/>
          <w:sz w:val="16"/>
          <w:szCs w:val="16"/>
          <w:lang w:eastAsia="es-ES"/>
        </w:rPr>
        <w:t>1.4. Factor de Crédito</w:t>
      </w:r>
      <w:bookmarkEnd w:id="16"/>
      <w:r>
        <w:rPr>
          <w:rFonts w:cs="Arial"/>
          <w:sz w:val="16"/>
          <w:szCs w:val="16"/>
          <w:lang w:eastAsia="es-ES"/>
        </w:rPr>
        <w:t xml:space="preserve"> </w:t>
      </w:r>
    </w:p>
    <w:p w14:paraId="6ED9E183" w14:textId="77777777" w:rsidR="007479EE" w:rsidRDefault="007479EE" w:rsidP="007479EE">
      <w:pPr>
        <w:tabs>
          <w:tab w:val="left" w:pos="426"/>
        </w:tabs>
        <w:ind w:left="360"/>
        <w:rPr>
          <w:rFonts w:cs="Arial"/>
          <w:snapToGrid w:val="0"/>
          <w:sz w:val="16"/>
          <w:szCs w:val="16"/>
        </w:rPr>
      </w:pPr>
    </w:p>
    <w:p w14:paraId="37AD5CFF" w14:textId="5BEE2FFF" w:rsidR="007479EE" w:rsidRDefault="007479EE" w:rsidP="008E220E">
      <w:pPr>
        <w:pBdr>
          <w:left w:val="single" w:sz="4" w:space="4" w:color="auto"/>
        </w:pBdr>
        <w:tabs>
          <w:tab w:val="left" w:pos="851"/>
          <w:tab w:val="left" w:pos="1701"/>
        </w:tabs>
        <w:rPr>
          <w:rFonts w:cs="Arial"/>
          <w:sz w:val="16"/>
          <w:szCs w:val="16"/>
          <w:lang w:eastAsia="es-ES"/>
        </w:rPr>
      </w:pPr>
      <w:r>
        <w:rPr>
          <w:rFonts w:cs="Arial"/>
          <w:sz w:val="16"/>
          <w:szCs w:val="16"/>
          <w:lang w:eastAsia="es-ES"/>
        </w:rPr>
        <w:t xml:space="preserve">El Factor de Crédito (FC) es un porcentaje que refleja la variación máxima probable en el valor razonable de un instrumento financiero derivado, como consecuencia de variaciones en el valor del subyacente </w:t>
      </w:r>
      <w:r w:rsidRPr="00FF4F19">
        <w:rPr>
          <w:rFonts w:cs="Arial"/>
          <w:bCs/>
          <w:sz w:val="16"/>
          <w:szCs w:val="16"/>
          <w:lang w:eastAsia="es-ES"/>
        </w:rPr>
        <w:t>principal del</w:t>
      </w:r>
      <w:r>
        <w:rPr>
          <w:rFonts w:cs="Arial"/>
          <w:sz w:val="16"/>
          <w:szCs w:val="16"/>
          <w:lang w:eastAsia="es-ES"/>
        </w:rPr>
        <w:t xml:space="preserve"> contrato</w:t>
      </w:r>
      <w:r w:rsidR="00755067">
        <w:rPr>
          <w:rFonts w:cs="Arial"/>
          <w:sz w:val="16"/>
          <w:szCs w:val="16"/>
          <w:lang w:eastAsia="es-ES"/>
        </w:rPr>
        <w:t>.</w:t>
      </w:r>
    </w:p>
    <w:p w14:paraId="10D5669A" w14:textId="77777777" w:rsidR="007479EE" w:rsidRDefault="007479EE" w:rsidP="007479EE">
      <w:pPr>
        <w:tabs>
          <w:tab w:val="left" w:pos="851"/>
          <w:tab w:val="left" w:pos="1701"/>
        </w:tabs>
        <w:rPr>
          <w:rFonts w:cs="Arial"/>
          <w:sz w:val="16"/>
          <w:szCs w:val="16"/>
          <w:lang w:eastAsia="es-ES"/>
        </w:rPr>
      </w:pPr>
    </w:p>
    <w:p w14:paraId="65CDCBC1" w14:textId="77777777" w:rsidR="007479EE" w:rsidRPr="0025589E" w:rsidRDefault="007479EE" w:rsidP="007479EE">
      <w:pPr>
        <w:tabs>
          <w:tab w:val="left" w:pos="851"/>
          <w:tab w:val="left" w:pos="1701"/>
        </w:tabs>
        <w:rPr>
          <w:rFonts w:cs="Arial"/>
          <w:bCs/>
          <w:sz w:val="16"/>
          <w:szCs w:val="16"/>
          <w:lang w:val="es-ES" w:eastAsia="es-ES"/>
        </w:rPr>
      </w:pPr>
      <w:r w:rsidRPr="0025589E">
        <w:rPr>
          <w:rFonts w:cs="Arial"/>
          <w:bCs/>
          <w:sz w:val="16"/>
          <w:szCs w:val="16"/>
          <w:lang w:eastAsia="es-ES"/>
        </w:rPr>
        <w:t xml:space="preserve">El FC para aplicar de acuerdo con el tipo de subyacente y el plazo remanente de cada instrumento financiero derivado </w:t>
      </w:r>
      <w:r w:rsidRPr="0025589E">
        <w:rPr>
          <w:rFonts w:cs="Arial"/>
          <w:bCs/>
          <w:sz w:val="16"/>
          <w:szCs w:val="16"/>
          <w:lang w:val="es-ES" w:eastAsia="es-ES"/>
        </w:rPr>
        <w:t xml:space="preserve">debe ser calculado de acuerdo a la siguiente fórmula: </w:t>
      </w:r>
    </w:p>
    <w:p w14:paraId="230E9297" w14:textId="77777777" w:rsidR="007479EE" w:rsidRPr="0025589E" w:rsidRDefault="007479EE" w:rsidP="007479EE">
      <w:pPr>
        <w:tabs>
          <w:tab w:val="left" w:pos="851"/>
          <w:tab w:val="left" w:pos="1701"/>
        </w:tabs>
        <w:rPr>
          <w:rFonts w:cs="Arial"/>
          <w:bCs/>
          <w:sz w:val="16"/>
          <w:szCs w:val="16"/>
          <w:lang w:val="es-ES" w:eastAsia="es-ES"/>
        </w:rPr>
      </w:pPr>
    </w:p>
    <w:p w14:paraId="011A7EC8" w14:textId="41924E68" w:rsidR="007479EE" w:rsidRPr="0025589E" w:rsidRDefault="007479EE" w:rsidP="00A627F9">
      <w:pPr>
        <w:pBdr>
          <w:left w:val="single" w:sz="4" w:space="4" w:color="auto"/>
        </w:pBdr>
        <w:tabs>
          <w:tab w:val="left" w:pos="851"/>
          <w:tab w:val="left" w:pos="1701"/>
        </w:tabs>
        <w:jc w:val="center"/>
        <w:rPr>
          <w:rFonts w:cs="Arial"/>
          <w:bCs/>
          <w:sz w:val="16"/>
          <w:szCs w:val="16"/>
          <w:lang w:val="es-CO" w:eastAsia="es-ES"/>
        </w:rPr>
      </w:pPr>
      <w:r w:rsidRPr="0025589E">
        <w:rPr>
          <w:rFonts w:cs="Arial"/>
          <w:bCs/>
          <w:sz w:val="16"/>
          <w:szCs w:val="16"/>
          <w:lang w:val="pt-BR" w:eastAsia="es-ES"/>
        </w:rPr>
        <w:t>FC</w:t>
      </w:r>
      <w:r w:rsidRPr="0025589E">
        <w:rPr>
          <w:rFonts w:cs="Arial"/>
          <w:bCs/>
          <w:sz w:val="16"/>
          <w:szCs w:val="16"/>
          <w:lang w:val="es-CO" w:eastAsia="es-ES"/>
        </w:rPr>
        <w:t xml:space="preserve"> = </w:t>
      </w:r>
      <w:r w:rsidR="001456BF">
        <w:rPr>
          <w:rFonts w:cs="Arial"/>
          <w:bCs/>
          <w:sz w:val="16"/>
          <w:szCs w:val="16"/>
          <w:lang w:val="es-CO" w:eastAsia="es-ES"/>
        </w:rPr>
        <w:t xml:space="preserve">volatilidad </w:t>
      </w:r>
      <w:r w:rsidR="001456BF" w:rsidRPr="00A627F9">
        <w:rPr>
          <w:rFonts w:cs="Arial"/>
          <w:b/>
          <w:sz w:val="16"/>
          <w:szCs w:val="16"/>
          <w:lang w:val="es-CO" w:eastAsia="es-ES"/>
        </w:rPr>
        <w:t>anual</w:t>
      </w:r>
      <w:r w:rsidR="004660FB" w:rsidRPr="00A627F9">
        <w:rPr>
          <w:rFonts w:cs="Arial"/>
          <w:b/>
          <w:sz w:val="16"/>
          <w:szCs w:val="16"/>
          <w:lang w:val="es-CO" w:eastAsia="es-ES"/>
        </w:rPr>
        <w:t>izada</w:t>
      </w:r>
      <w:r w:rsidR="001456BF">
        <w:rPr>
          <w:rFonts w:cs="Arial"/>
          <w:bCs/>
          <w:sz w:val="16"/>
          <w:szCs w:val="16"/>
          <w:lang w:val="es-CO" w:eastAsia="es-ES"/>
        </w:rPr>
        <w:t xml:space="preserve"> </w:t>
      </w:r>
      <w:r w:rsidR="00EE0F54">
        <w:rPr>
          <w:rFonts w:cs="Arial"/>
          <w:bCs/>
          <w:sz w:val="16"/>
          <w:szCs w:val="16"/>
          <w:lang w:val="es-CO" w:eastAsia="es-ES"/>
        </w:rPr>
        <w:t>estresada</w:t>
      </w:r>
    </w:p>
    <w:p w14:paraId="707E5C8D" w14:textId="77777777" w:rsidR="007479EE" w:rsidRPr="0025589E" w:rsidRDefault="007479EE" w:rsidP="007479EE">
      <w:pPr>
        <w:tabs>
          <w:tab w:val="left" w:pos="851"/>
          <w:tab w:val="left" w:pos="1701"/>
        </w:tabs>
        <w:rPr>
          <w:rFonts w:cs="Arial"/>
          <w:bCs/>
          <w:sz w:val="16"/>
          <w:szCs w:val="16"/>
          <w:lang w:val="es-CO" w:eastAsia="es-ES"/>
        </w:rPr>
      </w:pPr>
    </w:p>
    <w:p w14:paraId="3AB17945" w14:textId="13AFC87B" w:rsidR="007479EE" w:rsidRPr="0025589E" w:rsidRDefault="007479EE" w:rsidP="00A627F9">
      <w:pPr>
        <w:pBdr>
          <w:left w:val="single" w:sz="4" w:space="4" w:color="auto"/>
        </w:pBdr>
        <w:tabs>
          <w:tab w:val="left" w:pos="851"/>
          <w:tab w:val="left" w:pos="1701"/>
        </w:tabs>
        <w:rPr>
          <w:rFonts w:cs="Arial"/>
          <w:bCs/>
          <w:sz w:val="16"/>
          <w:szCs w:val="16"/>
          <w:lang w:val="es-CO" w:eastAsia="es-ES"/>
        </w:rPr>
      </w:pPr>
      <w:r w:rsidRPr="0025589E">
        <w:rPr>
          <w:rFonts w:cs="Arial"/>
          <w:bCs/>
          <w:sz w:val="16"/>
          <w:szCs w:val="16"/>
          <w:lang w:val="es-CO" w:eastAsia="es-ES"/>
        </w:rPr>
        <w:t xml:space="preserve">1.4.1. Volatilidad </w:t>
      </w:r>
      <w:r w:rsidR="00164D63" w:rsidRPr="00A627F9">
        <w:rPr>
          <w:rFonts w:cs="Arial"/>
          <w:b/>
          <w:sz w:val="16"/>
          <w:szCs w:val="16"/>
          <w:lang w:val="es-CO" w:eastAsia="es-ES"/>
        </w:rPr>
        <w:t>anualizada</w:t>
      </w:r>
      <w:r w:rsidRPr="0025589E">
        <w:rPr>
          <w:rFonts w:cs="Arial"/>
          <w:bCs/>
          <w:sz w:val="16"/>
          <w:szCs w:val="16"/>
          <w:lang w:val="es-CO" w:eastAsia="es-ES"/>
        </w:rPr>
        <w:t xml:space="preserve"> estresada</w:t>
      </w:r>
    </w:p>
    <w:p w14:paraId="45862E99" w14:textId="77777777" w:rsidR="007479EE" w:rsidRDefault="007479EE" w:rsidP="007479EE">
      <w:pPr>
        <w:tabs>
          <w:tab w:val="left" w:pos="851"/>
          <w:tab w:val="left" w:pos="1701"/>
        </w:tabs>
        <w:rPr>
          <w:rFonts w:cs="Arial"/>
          <w:b/>
          <w:sz w:val="16"/>
          <w:szCs w:val="16"/>
          <w:lang w:val="es-CO" w:eastAsia="es-ES"/>
        </w:rPr>
      </w:pPr>
    </w:p>
    <w:p w14:paraId="47B677F3" w14:textId="5D071FE5" w:rsidR="007479EE" w:rsidRPr="00BC35A0" w:rsidRDefault="007479EE" w:rsidP="007479EE">
      <w:pPr>
        <w:pBdr>
          <w:left w:val="single" w:sz="4" w:space="4" w:color="auto"/>
        </w:pBdr>
        <w:tabs>
          <w:tab w:val="left" w:pos="851"/>
          <w:tab w:val="left" w:pos="1701"/>
        </w:tabs>
        <w:rPr>
          <w:rFonts w:cs="Arial"/>
          <w:bCs/>
          <w:sz w:val="16"/>
          <w:szCs w:val="16"/>
          <w:lang w:val="es-CO" w:eastAsia="es-ES"/>
        </w:rPr>
      </w:pPr>
      <w:r w:rsidRPr="00BC35A0">
        <w:rPr>
          <w:rFonts w:cs="Arial"/>
          <w:bCs/>
          <w:sz w:val="16"/>
          <w:szCs w:val="16"/>
          <w:lang w:val="es-CO" w:eastAsia="es-ES"/>
        </w:rPr>
        <w:t xml:space="preserve">1.4.1.1. La volatilidad </w:t>
      </w:r>
      <w:r w:rsidR="00DC37CB" w:rsidRPr="00BC35A0">
        <w:rPr>
          <w:rFonts w:cs="Arial"/>
          <w:b/>
          <w:sz w:val="16"/>
          <w:szCs w:val="16"/>
          <w:lang w:val="es-CO" w:eastAsia="es-ES"/>
        </w:rPr>
        <w:t>anual</w:t>
      </w:r>
      <w:r w:rsidR="00DD6A4D" w:rsidRPr="00BC35A0">
        <w:rPr>
          <w:rFonts w:cs="Arial"/>
          <w:b/>
          <w:sz w:val="16"/>
          <w:szCs w:val="16"/>
          <w:lang w:val="es-CO" w:eastAsia="es-ES"/>
        </w:rPr>
        <w:t>izada</w:t>
      </w:r>
      <w:r w:rsidR="00DC37CB" w:rsidRPr="00BC35A0">
        <w:rPr>
          <w:rFonts w:cs="Arial"/>
          <w:bCs/>
          <w:sz w:val="16"/>
          <w:szCs w:val="16"/>
          <w:lang w:val="es-CO" w:eastAsia="es-ES"/>
        </w:rPr>
        <w:t xml:space="preserve"> estresada</w:t>
      </w:r>
      <w:r w:rsidRPr="00BC35A0">
        <w:rPr>
          <w:rFonts w:cs="Arial"/>
          <w:bCs/>
          <w:sz w:val="16"/>
          <w:szCs w:val="16"/>
          <w:lang w:val="es-CO" w:eastAsia="es-ES"/>
        </w:rPr>
        <w:t xml:space="preserve"> corresponde a la volatilidad del tipo de subyacente suministrada por el proveedor de precios designado como oficial por la entidad. Estas volatilidades deben ser calculadas por los proveedores de precios según la metodología definida para cada subyacente, la cual debe incorporar un nivel de confianza de mínimo 99%, basarse en estándares de mercado de amplio reconocimiento a nivel internacional, considerando como mínimo un periodo de tiempo que incluya un periodo de crisis para el subyacente. </w:t>
      </w:r>
    </w:p>
    <w:p w14:paraId="3E249359" w14:textId="77777777" w:rsidR="007479EE" w:rsidRDefault="007479EE" w:rsidP="007479EE">
      <w:pPr>
        <w:tabs>
          <w:tab w:val="left" w:pos="851"/>
          <w:tab w:val="left" w:pos="1701"/>
        </w:tabs>
        <w:rPr>
          <w:rFonts w:cs="Arial"/>
          <w:b/>
          <w:sz w:val="16"/>
          <w:szCs w:val="16"/>
          <w:lang w:val="es-CO" w:eastAsia="es-ES"/>
        </w:rPr>
      </w:pPr>
    </w:p>
    <w:p w14:paraId="1C3590A8" w14:textId="77777777" w:rsidR="007479EE" w:rsidRPr="00D572F8" w:rsidRDefault="007479EE" w:rsidP="00D572F8">
      <w:pPr>
        <w:tabs>
          <w:tab w:val="left" w:pos="851"/>
          <w:tab w:val="left" w:pos="1701"/>
        </w:tabs>
        <w:rPr>
          <w:rFonts w:cs="Arial"/>
          <w:bCs/>
          <w:sz w:val="16"/>
          <w:szCs w:val="16"/>
          <w:lang w:val="es-CO" w:eastAsia="es-ES"/>
        </w:rPr>
      </w:pPr>
      <w:r w:rsidRPr="00D572F8">
        <w:rPr>
          <w:rFonts w:cs="Arial"/>
          <w:bCs/>
          <w:sz w:val="16"/>
          <w:szCs w:val="16"/>
          <w:lang w:val="es-CO" w:eastAsia="es-ES"/>
        </w:rPr>
        <w:t xml:space="preserve">Los proveedores de precios pueden calcular volatilidades para tipos de subyacente distintos a los establecidos en el </w:t>
      </w:r>
      <w:proofErr w:type="spellStart"/>
      <w:r w:rsidRPr="00D572F8">
        <w:rPr>
          <w:rFonts w:cs="Arial"/>
          <w:bCs/>
          <w:sz w:val="16"/>
          <w:szCs w:val="16"/>
          <w:lang w:val="es-CO" w:eastAsia="es-ES"/>
        </w:rPr>
        <w:t>subnumeral</w:t>
      </w:r>
      <w:proofErr w:type="spellEnd"/>
      <w:r w:rsidRPr="00D572F8">
        <w:rPr>
          <w:rFonts w:cs="Arial"/>
          <w:bCs/>
          <w:sz w:val="16"/>
          <w:szCs w:val="16"/>
          <w:lang w:val="es-CO" w:eastAsia="es-ES"/>
        </w:rPr>
        <w:t xml:space="preserve"> 1.4.1.2. del presente Capítulo. Asimismo, pueden calcular volatilidades que incorporen el efecto del plazo remanente, para lo cual la metodología debe detallar el proceso para que las entidades calculen el FC según el plazo remanente de los instrumentos.</w:t>
      </w:r>
    </w:p>
    <w:p w14:paraId="4DFB2FE8" w14:textId="77777777" w:rsidR="007479EE" w:rsidRDefault="007479EE" w:rsidP="007479EE">
      <w:pPr>
        <w:tabs>
          <w:tab w:val="left" w:pos="851"/>
          <w:tab w:val="left" w:pos="1701"/>
        </w:tabs>
        <w:rPr>
          <w:rFonts w:cs="Arial"/>
          <w:b/>
          <w:sz w:val="16"/>
          <w:szCs w:val="16"/>
          <w:lang w:val="es-CO" w:eastAsia="es-ES"/>
        </w:rPr>
      </w:pPr>
    </w:p>
    <w:p w14:paraId="3869BDEF" w14:textId="5F2FFA03" w:rsidR="007479EE" w:rsidRPr="009447F9" w:rsidRDefault="007479EE" w:rsidP="6DB21216">
      <w:pPr>
        <w:pBdr>
          <w:left w:val="single" w:sz="4" w:space="4" w:color="auto"/>
        </w:pBdr>
        <w:tabs>
          <w:tab w:val="left" w:pos="851"/>
          <w:tab w:val="left" w:pos="1701"/>
        </w:tabs>
        <w:rPr>
          <w:rFonts w:cs="Arial"/>
          <w:sz w:val="16"/>
          <w:szCs w:val="16"/>
          <w:lang w:val="es-ES" w:eastAsia="es-ES"/>
        </w:rPr>
      </w:pPr>
      <w:r w:rsidRPr="009447F9">
        <w:rPr>
          <w:rFonts w:cs="Arial"/>
          <w:sz w:val="16"/>
          <w:szCs w:val="16"/>
          <w:lang w:val="es-ES" w:eastAsia="es-ES"/>
        </w:rPr>
        <w:t xml:space="preserve">1.4.1.2. Cuando el proveedor de precios oficial no suministre la volatilidad </w:t>
      </w:r>
      <w:r w:rsidRPr="009447F9">
        <w:rPr>
          <w:rFonts w:cs="Arial"/>
          <w:b/>
          <w:bCs/>
          <w:sz w:val="16"/>
          <w:szCs w:val="16"/>
          <w:lang w:val="es-ES" w:eastAsia="es-ES"/>
        </w:rPr>
        <w:t>anualizada</w:t>
      </w:r>
      <w:r w:rsidRPr="009447F9">
        <w:rPr>
          <w:rFonts w:cs="Arial"/>
          <w:sz w:val="16"/>
          <w:szCs w:val="16"/>
          <w:lang w:val="es-ES" w:eastAsia="es-ES"/>
        </w:rPr>
        <w:t xml:space="preserve"> estresada del subyacente, la entidad podrá utilizar la suministrada por otro proveedor de precios. </w:t>
      </w:r>
    </w:p>
    <w:p w14:paraId="4BA84DD2" w14:textId="77777777" w:rsidR="007479EE" w:rsidRPr="00B452C7" w:rsidRDefault="007479EE" w:rsidP="00B452C7">
      <w:pPr>
        <w:tabs>
          <w:tab w:val="left" w:pos="851"/>
          <w:tab w:val="left" w:pos="1701"/>
        </w:tabs>
        <w:rPr>
          <w:rFonts w:cs="Arial"/>
          <w:bCs/>
          <w:sz w:val="16"/>
          <w:szCs w:val="16"/>
          <w:lang w:val="es-ES" w:eastAsia="es-ES"/>
        </w:rPr>
      </w:pPr>
    </w:p>
    <w:p w14:paraId="12BE3C85" w14:textId="77777777" w:rsidR="007479EE" w:rsidRPr="00B452C7" w:rsidRDefault="007479EE" w:rsidP="00B452C7">
      <w:pPr>
        <w:tabs>
          <w:tab w:val="left" w:pos="851"/>
          <w:tab w:val="left" w:pos="1701"/>
        </w:tabs>
        <w:rPr>
          <w:rFonts w:cs="Arial"/>
          <w:bCs/>
          <w:sz w:val="16"/>
          <w:szCs w:val="16"/>
          <w:lang w:val="es-ES" w:eastAsia="es-ES"/>
        </w:rPr>
      </w:pPr>
      <w:r w:rsidRPr="00B452C7">
        <w:rPr>
          <w:rFonts w:cs="Arial"/>
          <w:bCs/>
          <w:sz w:val="16"/>
          <w:szCs w:val="16"/>
          <w:lang w:val="es-ES" w:eastAsia="es-ES"/>
        </w:rPr>
        <w:t>En caso de no obtener la volatilidad de los proveedores de precios, esta corresponderá a aquella publicada mensualmente en la Matriz para el Reporte Oficial de Riesgos de Mercado (</w:t>
      </w:r>
      <w:proofErr w:type="spellStart"/>
      <w:r w:rsidRPr="00B452C7">
        <w:rPr>
          <w:rFonts w:cs="Arial"/>
          <w:bCs/>
          <w:sz w:val="16"/>
          <w:szCs w:val="16"/>
          <w:lang w:val="es-ES" w:eastAsia="es-ES"/>
        </w:rPr>
        <w:t>VeR</w:t>
      </w:r>
      <w:proofErr w:type="spellEnd"/>
      <w:r w:rsidRPr="00B452C7">
        <w:rPr>
          <w:rFonts w:cs="Arial"/>
          <w:bCs/>
          <w:sz w:val="16"/>
          <w:szCs w:val="16"/>
          <w:lang w:val="es-ES" w:eastAsia="es-ES"/>
        </w:rPr>
        <w:t xml:space="preserve"> informativo), disponible en la página web de la SFC, la cual se calcula según la metodología establecida en el documento técnico ‘Metodología de cálculo de las volatilidades estresadas para el reporte oficial de riesgos de mercado’, publicado en la página web de la SFC. En este evento, los tipos de subyacente que deben tener en cuenta las entidades son:</w:t>
      </w:r>
    </w:p>
    <w:p w14:paraId="27247BE1" w14:textId="77777777" w:rsidR="007479EE" w:rsidRDefault="007479EE" w:rsidP="007479EE">
      <w:pPr>
        <w:tabs>
          <w:tab w:val="left" w:pos="851"/>
          <w:tab w:val="left" w:pos="1701"/>
        </w:tabs>
        <w:rPr>
          <w:rFonts w:cs="Arial"/>
          <w:sz w:val="16"/>
          <w:szCs w:val="16"/>
          <w:lang w:val="es-ES" w:eastAsia="es-ES"/>
        </w:rPr>
      </w:pPr>
    </w:p>
    <w:p w14:paraId="3DB13E1B" w14:textId="77777777" w:rsidR="007479EE" w:rsidRPr="009447F9" w:rsidRDefault="007479EE" w:rsidP="009447F9">
      <w:pPr>
        <w:tabs>
          <w:tab w:val="left" w:pos="450"/>
        </w:tabs>
        <w:rPr>
          <w:rFonts w:cs="Arial"/>
          <w:bCs/>
          <w:sz w:val="16"/>
          <w:szCs w:val="16"/>
          <w:lang w:val="es-ES" w:eastAsia="es-ES"/>
        </w:rPr>
      </w:pPr>
      <w:r w:rsidRPr="009447F9">
        <w:rPr>
          <w:rFonts w:cs="Arial"/>
          <w:bCs/>
          <w:sz w:val="16"/>
          <w:szCs w:val="16"/>
          <w:lang w:val="es-ES" w:eastAsia="es-ES"/>
        </w:rPr>
        <w:t>a)</w:t>
      </w:r>
      <w:r w:rsidRPr="009447F9">
        <w:rPr>
          <w:rFonts w:cs="Arial"/>
          <w:bCs/>
          <w:sz w:val="16"/>
          <w:szCs w:val="16"/>
          <w:lang w:val="es-ES" w:eastAsia="es-ES"/>
        </w:rPr>
        <w:tab/>
        <w:t>Acciones Colombia, para acciones cuyo emisor esté calificado por debajo del nivel de inversión;</w:t>
      </w:r>
    </w:p>
    <w:p w14:paraId="53A863B4" w14:textId="77777777" w:rsidR="007479EE" w:rsidRPr="009447F9" w:rsidRDefault="007479EE" w:rsidP="009447F9">
      <w:pPr>
        <w:tabs>
          <w:tab w:val="left" w:pos="426"/>
          <w:tab w:val="left" w:pos="1701"/>
        </w:tabs>
        <w:rPr>
          <w:rFonts w:cs="Arial"/>
          <w:bCs/>
          <w:sz w:val="16"/>
          <w:szCs w:val="16"/>
          <w:lang w:val="es-ES" w:eastAsia="es-ES"/>
        </w:rPr>
      </w:pPr>
      <w:r w:rsidRPr="009447F9">
        <w:rPr>
          <w:rFonts w:cs="Arial"/>
          <w:bCs/>
          <w:sz w:val="16"/>
          <w:szCs w:val="16"/>
          <w:lang w:val="es-ES" w:eastAsia="es-ES"/>
        </w:rPr>
        <w:t>b)</w:t>
      </w:r>
      <w:r w:rsidRPr="009447F9">
        <w:rPr>
          <w:rFonts w:cs="Arial"/>
          <w:bCs/>
          <w:sz w:val="16"/>
          <w:szCs w:val="16"/>
          <w:lang w:val="es-ES" w:eastAsia="es-ES"/>
        </w:rPr>
        <w:tab/>
        <w:t>Acciones Global, para acciones cuyo emisor esté calificado como grado de inversión;</w:t>
      </w:r>
    </w:p>
    <w:p w14:paraId="7E05DEAE" w14:textId="77777777" w:rsidR="007479EE" w:rsidRDefault="007479EE" w:rsidP="007479EE">
      <w:pPr>
        <w:tabs>
          <w:tab w:val="left" w:pos="426"/>
          <w:tab w:val="left" w:pos="1701"/>
        </w:tabs>
        <w:rPr>
          <w:rFonts w:cs="Arial"/>
          <w:sz w:val="16"/>
          <w:szCs w:val="16"/>
          <w:lang w:val="es-ES" w:eastAsia="es-ES"/>
        </w:rPr>
      </w:pPr>
      <w:r>
        <w:rPr>
          <w:rFonts w:cs="Arial"/>
          <w:sz w:val="16"/>
          <w:szCs w:val="16"/>
          <w:lang w:val="es-ES" w:eastAsia="es-ES"/>
        </w:rPr>
        <w:t>c)</w:t>
      </w:r>
      <w:r>
        <w:rPr>
          <w:rFonts w:cs="Arial"/>
          <w:sz w:val="16"/>
          <w:szCs w:val="16"/>
          <w:lang w:val="es-ES" w:eastAsia="es-ES"/>
        </w:rPr>
        <w:tab/>
        <w:t xml:space="preserve">COP/ EUR, para tipo de cambio Euro – Peso; </w:t>
      </w:r>
    </w:p>
    <w:p w14:paraId="6062553D" w14:textId="6997D070" w:rsidR="002328CE" w:rsidRPr="000B0B0B" w:rsidRDefault="007479EE" w:rsidP="007479EE">
      <w:pPr>
        <w:tabs>
          <w:tab w:val="left" w:pos="426"/>
          <w:tab w:val="left" w:pos="1701"/>
        </w:tabs>
        <w:rPr>
          <w:rFonts w:cs="Arial"/>
          <w:sz w:val="16"/>
          <w:szCs w:val="16"/>
          <w:lang w:val="es-ES" w:eastAsia="es-ES"/>
        </w:rPr>
      </w:pPr>
      <w:r>
        <w:rPr>
          <w:rFonts w:cs="Arial"/>
          <w:sz w:val="16"/>
          <w:szCs w:val="16"/>
          <w:lang w:val="es-ES" w:eastAsia="es-ES"/>
        </w:rPr>
        <w:t>d)</w:t>
      </w:r>
      <w:r>
        <w:rPr>
          <w:rFonts w:cs="Arial"/>
          <w:sz w:val="16"/>
          <w:szCs w:val="16"/>
          <w:lang w:val="es-ES" w:eastAsia="es-ES"/>
        </w:rPr>
        <w:tab/>
      </w:r>
      <w:r w:rsidRPr="000B0B0B">
        <w:rPr>
          <w:rFonts w:cs="Arial"/>
          <w:sz w:val="16"/>
          <w:szCs w:val="16"/>
          <w:lang w:val="es-ES" w:eastAsia="es-ES"/>
        </w:rPr>
        <w:t xml:space="preserve">TRM, para tipo de cambio diferente a Euro – Peso; o </w:t>
      </w:r>
    </w:p>
    <w:p w14:paraId="74919459" w14:textId="1947C294" w:rsidR="006C1727" w:rsidRPr="0083064C" w:rsidRDefault="007479EE" w:rsidP="6DB21216">
      <w:pPr>
        <w:pBdr>
          <w:left w:val="single" w:sz="4" w:space="4" w:color="auto"/>
        </w:pBdr>
        <w:tabs>
          <w:tab w:val="left" w:pos="426"/>
        </w:tabs>
        <w:ind w:left="450" w:hanging="450"/>
        <w:rPr>
          <w:rFonts w:cs="Arial"/>
          <w:sz w:val="16"/>
          <w:szCs w:val="16"/>
          <w:lang w:val="es-ES" w:eastAsia="es-ES"/>
        </w:rPr>
      </w:pPr>
      <w:r w:rsidRPr="0083064C">
        <w:rPr>
          <w:rFonts w:cs="Arial"/>
          <w:sz w:val="16"/>
          <w:szCs w:val="16"/>
          <w:lang w:val="es-ES" w:eastAsia="es-ES"/>
        </w:rPr>
        <w:t>e)</w:t>
      </w:r>
      <w:r w:rsidRPr="0083064C">
        <w:tab/>
      </w:r>
      <w:r w:rsidRPr="0083064C">
        <w:rPr>
          <w:rFonts w:cs="Arial"/>
          <w:sz w:val="16"/>
          <w:szCs w:val="16"/>
          <w:lang w:val="es-ES" w:eastAsia="es-ES"/>
        </w:rPr>
        <w:t xml:space="preserve">Tasa de interés, para instrumentos financieros derivados sobre tasa de interés y cualquier otro subyacente sujeto a variaciones en las tasas de interés. </w:t>
      </w:r>
    </w:p>
    <w:p w14:paraId="0B7ECB02" w14:textId="41768F31" w:rsidR="002328CE" w:rsidRPr="002E7CB0" w:rsidRDefault="002328CE" w:rsidP="6DB21216">
      <w:pPr>
        <w:pBdr>
          <w:left w:val="single" w:sz="4" w:space="4" w:color="auto"/>
        </w:pBdr>
        <w:tabs>
          <w:tab w:val="left" w:pos="426"/>
        </w:tabs>
        <w:ind w:left="450" w:hanging="450"/>
        <w:rPr>
          <w:rFonts w:cs="Arial"/>
          <w:b/>
          <w:bCs/>
          <w:sz w:val="16"/>
          <w:szCs w:val="16"/>
          <w:lang w:val="es-ES" w:eastAsia="es-ES"/>
        </w:rPr>
      </w:pPr>
      <w:r w:rsidRPr="002E7CB0">
        <w:rPr>
          <w:rFonts w:cs="Arial"/>
          <w:b/>
          <w:bCs/>
          <w:sz w:val="16"/>
          <w:szCs w:val="16"/>
          <w:lang w:val="es-ES" w:eastAsia="es-ES"/>
        </w:rPr>
        <w:t xml:space="preserve">f)        Derivados de Crédito: </w:t>
      </w:r>
      <w:r w:rsidRPr="00127D7E">
        <w:rPr>
          <w:rFonts w:cs="Arial"/>
          <w:b/>
          <w:bCs/>
          <w:sz w:val="16"/>
          <w:szCs w:val="16"/>
          <w:lang w:val="es-ES" w:eastAsia="es-ES"/>
        </w:rPr>
        <w:t xml:space="preserve">Para derivados de crédito identificados según el presente </w:t>
      </w:r>
      <w:r w:rsidR="00956C93" w:rsidRPr="00127D7E">
        <w:rPr>
          <w:rFonts w:cs="Arial"/>
          <w:b/>
          <w:bCs/>
          <w:sz w:val="16"/>
          <w:szCs w:val="16"/>
          <w:lang w:val="es-ES" w:eastAsia="es-ES"/>
        </w:rPr>
        <w:t>Capítulo</w:t>
      </w:r>
      <w:r w:rsidRPr="00127D7E">
        <w:rPr>
          <w:rFonts w:cs="Arial"/>
          <w:b/>
          <w:bCs/>
          <w:sz w:val="16"/>
          <w:szCs w:val="16"/>
          <w:lang w:val="es-ES" w:eastAsia="es-ES"/>
        </w:rPr>
        <w:t>.</w:t>
      </w:r>
    </w:p>
    <w:p w14:paraId="42874711" w14:textId="0ED1FA2B" w:rsidR="006C1727" w:rsidRPr="00127D7E" w:rsidRDefault="002328CE" w:rsidP="00127D7E">
      <w:pPr>
        <w:pBdr>
          <w:left w:val="single" w:sz="4" w:space="4" w:color="auto"/>
        </w:pBdr>
        <w:tabs>
          <w:tab w:val="left" w:pos="426"/>
        </w:tabs>
        <w:ind w:left="450" w:hanging="450"/>
        <w:rPr>
          <w:rFonts w:cs="Arial"/>
          <w:b/>
          <w:bCs/>
          <w:i/>
          <w:iCs/>
          <w:sz w:val="16"/>
          <w:szCs w:val="16"/>
          <w:lang w:val="es-ES" w:eastAsia="es-ES"/>
        </w:rPr>
      </w:pPr>
      <w:r w:rsidRPr="002E7CB0">
        <w:rPr>
          <w:rFonts w:cs="Arial"/>
          <w:b/>
          <w:bCs/>
          <w:sz w:val="16"/>
          <w:szCs w:val="16"/>
          <w:lang w:val="es-ES" w:eastAsia="es-ES"/>
        </w:rPr>
        <w:t xml:space="preserve">g)       </w:t>
      </w:r>
      <w:proofErr w:type="spellStart"/>
      <w:r w:rsidRPr="002E7CB0">
        <w:rPr>
          <w:rFonts w:cs="Arial"/>
          <w:b/>
          <w:bCs/>
          <w:i/>
          <w:iCs/>
          <w:sz w:val="16"/>
          <w:szCs w:val="16"/>
          <w:lang w:val="es-ES" w:eastAsia="es-ES"/>
        </w:rPr>
        <w:t>Commodities</w:t>
      </w:r>
      <w:proofErr w:type="spellEnd"/>
      <w:r w:rsidRPr="002E7CB0">
        <w:rPr>
          <w:rFonts w:cs="Arial"/>
          <w:b/>
          <w:bCs/>
          <w:i/>
          <w:iCs/>
          <w:sz w:val="16"/>
          <w:szCs w:val="16"/>
          <w:lang w:val="es-ES" w:eastAsia="es-ES"/>
        </w:rPr>
        <w:t xml:space="preserve">: </w:t>
      </w:r>
      <w:r w:rsidRPr="00127D7E">
        <w:rPr>
          <w:rFonts w:cs="Arial"/>
          <w:b/>
          <w:bCs/>
          <w:sz w:val="16"/>
          <w:szCs w:val="16"/>
          <w:lang w:val="es-ES" w:eastAsia="es-ES"/>
        </w:rPr>
        <w:t xml:space="preserve">Para derivados cuyo subyacente sean </w:t>
      </w:r>
      <w:proofErr w:type="spellStart"/>
      <w:r w:rsidR="00E337C9" w:rsidRPr="00127D7E">
        <w:rPr>
          <w:rFonts w:cs="Arial"/>
          <w:b/>
          <w:bCs/>
          <w:i/>
          <w:iCs/>
          <w:sz w:val="16"/>
          <w:szCs w:val="16"/>
          <w:lang w:val="es-ES" w:eastAsia="es-ES"/>
        </w:rPr>
        <w:t>commodities</w:t>
      </w:r>
      <w:proofErr w:type="spellEnd"/>
      <w:r w:rsidR="00E337C9" w:rsidRPr="00127D7E">
        <w:rPr>
          <w:rFonts w:cs="Arial"/>
          <w:b/>
          <w:bCs/>
          <w:sz w:val="16"/>
          <w:szCs w:val="16"/>
          <w:lang w:val="es-ES" w:eastAsia="es-ES"/>
        </w:rPr>
        <w:t xml:space="preserve"> o </w:t>
      </w:r>
      <w:r w:rsidR="002121B9" w:rsidRPr="00127D7E">
        <w:rPr>
          <w:rFonts w:cs="Arial"/>
          <w:b/>
          <w:bCs/>
          <w:sz w:val="16"/>
          <w:szCs w:val="16"/>
          <w:lang w:val="es-ES" w:eastAsia="es-ES"/>
        </w:rPr>
        <w:t xml:space="preserve">materias primas. </w:t>
      </w:r>
    </w:p>
    <w:p w14:paraId="494DADFA" w14:textId="77777777" w:rsidR="007479EE" w:rsidRDefault="007479EE" w:rsidP="007479EE">
      <w:pPr>
        <w:tabs>
          <w:tab w:val="left" w:pos="426"/>
        </w:tabs>
        <w:rPr>
          <w:rFonts w:cs="Arial"/>
          <w:sz w:val="16"/>
          <w:szCs w:val="16"/>
          <w:lang w:eastAsia="es-ES"/>
        </w:rPr>
      </w:pPr>
    </w:p>
    <w:p w14:paraId="44183B7E" w14:textId="77777777" w:rsidR="007479EE" w:rsidRPr="0025589E" w:rsidRDefault="007479EE" w:rsidP="007479EE">
      <w:pPr>
        <w:tabs>
          <w:tab w:val="left" w:pos="426"/>
        </w:tabs>
        <w:rPr>
          <w:rFonts w:cs="Arial"/>
          <w:bCs/>
          <w:sz w:val="16"/>
          <w:szCs w:val="16"/>
          <w:lang w:val="es-MX" w:eastAsia="es-ES"/>
        </w:rPr>
      </w:pPr>
      <w:r w:rsidRPr="0025589E">
        <w:rPr>
          <w:rFonts w:cs="Arial"/>
          <w:bCs/>
          <w:sz w:val="16"/>
          <w:szCs w:val="16"/>
          <w:lang w:val="es-MX" w:eastAsia="es-ES"/>
        </w:rPr>
        <w:t>Estos tipos de subyacente podrán ser revisados por la SFC y podrán ser adicionados o modificados.</w:t>
      </w:r>
    </w:p>
    <w:p w14:paraId="70AF2B49" w14:textId="77777777" w:rsidR="007479EE" w:rsidRDefault="007479EE" w:rsidP="007479EE">
      <w:pPr>
        <w:tabs>
          <w:tab w:val="left" w:pos="851"/>
          <w:tab w:val="left" w:pos="1701"/>
        </w:tabs>
        <w:rPr>
          <w:rFonts w:cs="Arial"/>
          <w:sz w:val="16"/>
          <w:szCs w:val="16"/>
          <w:lang w:eastAsia="es-ES"/>
        </w:rPr>
      </w:pPr>
    </w:p>
    <w:p w14:paraId="0B1C798C" w14:textId="77777777" w:rsidR="007479EE" w:rsidRDefault="007479EE" w:rsidP="007479EE">
      <w:pPr>
        <w:tabs>
          <w:tab w:val="left" w:pos="851"/>
          <w:tab w:val="left" w:pos="1701"/>
        </w:tabs>
        <w:rPr>
          <w:rFonts w:cs="Arial"/>
          <w:sz w:val="16"/>
          <w:szCs w:val="16"/>
          <w:lang w:eastAsia="es-ES"/>
        </w:rPr>
      </w:pPr>
      <w:r>
        <w:rPr>
          <w:rFonts w:cs="Arial"/>
          <w:sz w:val="16"/>
          <w:szCs w:val="16"/>
          <w:lang w:eastAsia="es-ES"/>
        </w:rPr>
        <w:t>Para efectos de la aplicación del FC, se debe entender como operaciones con instrumentos financieros derivados de tasa de interés aquéllos en los cuales el subyacente es una tasa de interés o un título de deuda, independientemente del emisor del título y de la especie del título que se trate. Esta categoría incluye ‘swaps’ de tasa de interés en la misma moneda, ‘forward’ sobre tasas de interés, ‘forward’ sobre títulos de deuda, ‘forward’ sobre bonos nocionales y opciones compradas sobre tasa de interés negociadas en el OTC</w:t>
      </w:r>
      <w:r>
        <w:rPr>
          <w:rFonts w:cs="Arial"/>
          <w:sz w:val="16"/>
          <w:szCs w:val="16"/>
        </w:rPr>
        <w:t xml:space="preserve"> o que no sean estandarizadas</w:t>
      </w:r>
      <w:r>
        <w:rPr>
          <w:rFonts w:cs="Arial"/>
          <w:sz w:val="16"/>
          <w:szCs w:val="16"/>
          <w:lang w:eastAsia="es-ES"/>
        </w:rPr>
        <w:t>.</w:t>
      </w:r>
    </w:p>
    <w:p w14:paraId="5E6FA43C" w14:textId="77777777" w:rsidR="007479EE" w:rsidRDefault="007479EE" w:rsidP="007479EE">
      <w:pPr>
        <w:tabs>
          <w:tab w:val="left" w:pos="851"/>
          <w:tab w:val="left" w:pos="1701"/>
        </w:tabs>
        <w:rPr>
          <w:rFonts w:cs="Arial"/>
          <w:sz w:val="16"/>
          <w:szCs w:val="16"/>
          <w:lang w:eastAsia="es-ES"/>
        </w:rPr>
      </w:pPr>
    </w:p>
    <w:p w14:paraId="7BFC6A5C" w14:textId="77777777" w:rsidR="007479EE" w:rsidRPr="007C12E5" w:rsidRDefault="007479EE" w:rsidP="007479EE">
      <w:pPr>
        <w:tabs>
          <w:tab w:val="left" w:pos="1701"/>
        </w:tabs>
        <w:rPr>
          <w:rFonts w:cs="Arial"/>
          <w:sz w:val="16"/>
          <w:szCs w:val="16"/>
        </w:rPr>
      </w:pPr>
      <w:r>
        <w:rPr>
          <w:rFonts w:cs="Arial"/>
          <w:sz w:val="16"/>
          <w:szCs w:val="16"/>
          <w:lang w:eastAsia="es-ES"/>
        </w:rPr>
        <w:t xml:space="preserve">Para las operaciones con instrumentos financieros derivados sobre tipo de cambio, se debe aplicar el FC definido en la tabla anterior, independientemente de la divisa sobre la cual se haya estructurado cada operación. Este factor se aplica en </w:t>
      </w:r>
    </w:p>
    <w:p w14:paraId="1D894016" w14:textId="77777777" w:rsidR="007479EE" w:rsidRDefault="009F30D1" w:rsidP="006513BD">
      <w:pPr>
        <w:tabs>
          <w:tab w:val="left" w:pos="851"/>
          <w:tab w:val="left" w:pos="1701"/>
        </w:tabs>
        <w:rPr>
          <w:rFonts w:cs="Arial"/>
          <w:sz w:val="16"/>
          <w:szCs w:val="16"/>
          <w:lang w:eastAsia="es-ES"/>
        </w:rPr>
      </w:pPr>
      <w:r>
        <w:rPr>
          <w:rFonts w:cs="Arial"/>
          <w:sz w:val="16"/>
          <w:szCs w:val="16"/>
          <w:lang w:eastAsia="es-ES"/>
        </w:rPr>
        <w:t xml:space="preserve"> </w:t>
      </w:r>
    </w:p>
    <w:p w14:paraId="356C5ECA" w14:textId="77777777" w:rsidR="007479EE" w:rsidRDefault="007479EE" w:rsidP="007479EE">
      <w:pPr>
        <w:tabs>
          <w:tab w:val="left" w:pos="851"/>
          <w:tab w:val="left" w:pos="1701"/>
        </w:tabs>
        <w:rPr>
          <w:rFonts w:cs="Arial"/>
          <w:sz w:val="16"/>
          <w:szCs w:val="16"/>
          <w:lang w:eastAsia="es-ES"/>
        </w:rPr>
        <w:sectPr w:rsidR="007479EE" w:rsidSect="007479EE">
          <w:headerReference w:type="default" r:id="rId21"/>
          <w:pgSz w:w="12242" w:h="18711" w:code="166"/>
          <w:pgMar w:top="1701" w:right="1701" w:bottom="1701" w:left="1701" w:header="680" w:footer="1076" w:gutter="0"/>
          <w:paperSrc w:first="3" w:other="3"/>
          <w:pgNumType w:start="20"/>
          <w:cols w:space="720"/>
          <w:noEndnote/>
          <w:docGrid w:linePitch="326"/>
        </w:sectPr>
      </w:pPr>
    </w:p>
    <w:p w14:paraId="197D3A36" w14:textId="77777777" w:rsidR="009F30D1" w:rsidRDefault="009F30D1" w:rsidP="009F30D1">
      <w:pPr>
        <w:tabs>
          <w:tab w:val="left" w:pos="1701"/>
        </w:tabs>
        <w:rPr>
          <w:rFonts w:cs="Arial"/>
          <w:sz w:val="16"/>
          <w:szCs w:val="16"/>
          <w:lang w:eastAsia="es-ES"/>
        </w:rPr>
      </w:pPr>
      <w:r>
        <w:rPr>
          <w:rFonts w:cs="Arial"/>
          <w:sz w:val="16"/>
          <w:szCs w:val="16"/>
          <w:lang w:eastAsia="es-ES"/>
        </w:rPr>
        <w:lastRenderedPageBreak/>
        <w:t>el caso de operaciones de ‘swaps’ sobre divisas, ‘forwards’ sobre divisas, y opciones compradas sobre divisas que se negocien en el OTC</w:t>
      </w:r>
      <w:r>
        <w:rPr>
          <w:rFonts w:cs="Arial"/>
          <w:sz w:val="16"/>
          <w:szCs w:val="16"/>
        </w:rPr>
        <w:t xml:space="preserve"> o que no sean estandarizadas</w:t>
      </w:r>
      <w:r>
        <w:rPr>
          <w:rFonts w:cs="Arial"/>
          <w:sz w:val="16"/>
          <w:szCs w:val="16"/>
          <w:lang w:eastAsia="es-ES"/>
        </w:rPr>
        <w:t>.</w:t>
      </w:r>
    </w:p>
    <w:p w14:paraId="742EE063" w14:textId="77777777" w:rsidR="009F30D1" w:rsidRDefault="009F30D1" w:rsidP="009F30D1">
      <w:pPr>
        <w:tabs>
          <w:tab w:val="left" w:pos="1701"/>
        </w:tabs>
        <w:rPr>
          <w:rFonts w:cs="Arial"/>
          <w:sz w:val="16"/>
          <w:szCs w:val="16"/>
          <w:lang w:eastAsia="es-ES"/>
        </w:rPr>
      </w:pPr>
    </w:p>
    <w:p w14:paraId="45632DB3" w14:textId="63047F91" w:rsidR="009F30D1" w:rsidRPr="008E4532" w:rsidRDefault="009F30D1" w:rsidP="008E4532">
      <w:pPr>
        <w:tabs>
          <w:tab w:val="left" w:pos="1701"/>
        </w:tabs>
        <w:rPr>
          <w:rFonts w:cs="Arial"/>
          <w:bCs/>
          <w:sz w:val="16"/>
          <w:szCs w:val="16"/>
          <w:lang w:eastAsia="es-ES"/>
        </w:rPr>
      </w:pPr>
      <w:r w:rsidRPr="008E4532">
        <w:rPr>
          <w:rFonts w:cs="Arial"/>
          <w:bCs/>
          <w:sz w:val="16"/>
          <w:szCs w:val="16"/>
          <w:lang w:eastAsia="es-ES"/>
        </w:rPr>
        <w:t xml:space="preserve">En el caso que las operaciones tengan </w:t>
      </w:r>
      <w:r w:rsidR="00B3717E" w:rsidRPr="008E4532">
        <w:rPr>
          <w:rFonts w:cs="Arial"/>
          <w:bCs/>
          <w:sz w:val="16"/>
          <w:szCs w:val="16"/>
          <w:lang w:eastAsia="es-ES"/>
        </w:rPr>
        <w:t>más</w:t>
      </w:r>
      <w:r w:rsidRPr="008E4532">
        <w:rPr>
          <w:rFonts w:cs="Arial"/>
          <w:bCs/>
          <w:sz w:val="16"/>
          <w:szCs w:val="16"/>
          <w:lang w:eastAsia="es-ES"/>
        </w:rPr>
        <w:t xml:space="preserve"> de un subyacente, para el cálculo del FC, la entidad debe analizar el comportamiento particular del instrumento con el fin de escoger el subyacente que considere como el principal determinante del riesgo de la mencionada operación.</w:t>
      </w:r>
    </w:p>
    <w:p w14:paraId="6DE617FD" w14:textId="77777777" w:rsidR="009F30D1" w:rsidRDefault="009F30D1" w:rsidP="009F30D1">
      <w:pPr>
        <w:tabs>
          <w:tab w:val="left" w:pos="851"/>
          <w:tab w:val="left" w:pos="1701"/>
        </w:tabs>
        <w:rPr>
          <w:rFonts w:cs="Arial"/>
          <w:sz w:val="16"/>
          <w:szCs w:val="16"/>
        </w:rPr>
      </w:pPr>
    </w:p>
    <w:p w14:paraId="2F332DF6" w14:textId="77777777" w:rsidR="009F30D1" w:rsidRPr="002A4FCE" w:rsidRDefault="009F30D1" w:rsidP="0032613C">
      <w:pPr>
        <w:pStyle w:val="Ttulo2"/>
        <w:spacing w:before="0" w:after="0"/>
        <w:rPr>
          <w:rFonts w:cs="Arial"/>
          <w:b w:val="0"/>
          <w:sz w:val="16"/>
          <w:szCs w:val="16"/>
          <w:lang w:eastAsia="es-ES"/>
        </w:rPr>
      </w:pPr>
      <w:r w:rsidRPr="00E61F14">
        <w:rPr>
          <w:rFonts w:cs="Arial"/>
          <w:sz w:val="16"/>
          <w:szCs w:val="16"/>
          <w:lang w:eastAsia="es-ES"/>
        </w:rPr>
        <w:t xml:space="preserve">1.5. Exposición crediticia para operaciones </w:t>
      </w:r>
      <w:r>
        <w:rPr>
          <w:rFonts w:cs="Arial"/>
          <w:sz w:val="16"/>
          <w:szCs w:val="16"/>
          <w:lang w:eastAsia="es-ES"/>
        </w:rPr>
        <w:t xml:space="preserve">sin tener en cuenta los </w:t>
      </w:r>
      <w:r w:rsidRPr="00E61F14">
        <w:rPr>
          <w:rFonts w:cs="Arial"/>
          <w:sz w:val="16"/>
          <w:szCs w:val="16"/>
          <w:lang w:eastAsia="es-ES"/>
        </w:rPr>
        <w:t>anexos de intercambio de garantías</w:t>
      </w:r>
      <w:r>
        <w:rPr>
          <w:rFonts w:cs="Arial"/>
          <w:sz w:val="16"/>
          <w:szCs w:val="16"/>
          <w:lang w:eastAsia="es-ES"/>
        </w:rPr>
        <w:t xml:space="preserve"> </w:t>
      </w:r>
      <w:r w:rsidRPr="002A4FCE">
        <w:rPr>
          <w:rFonts w:cs="Arial"/>
          <w:sz w:val="16"/>
          <w:szCs w:val="16"/>
          <w:lang w:eastAsia="es-ES"/>
        </w:rPr>
        <w:t>u otros mitigantes de crédito.</w:t>
      </w:r>
    </w:p>
    <w:p w14:paraId="59770351" w14:textId="77777777" w:rsidR="009F30D1" w:rsidRPr="006B20B6" w:rsidRDefault="009F30D1" w:rsidP="0032613C">
      <w:pPr>
        <w:tabs>
          <w:tab w:val="left" w:pos="851"/>
          <w:tab w:val="left" w:pos="1701"/>
        </w:tabs>
        <w:rPr>
          <w:rFonts w:cs="Arial"/>
          <w:bCs/>
          <w:sz w:val="16"/>
          <w:szCs w:val="16"/>
        </w:rPr>
      </w:pPr>
    </w:p>
    <w:p w14:paraId="45C7292B" w14:textId="77777777" w:rsidR="009F30D1" w:rsidRPr="006B20B6" w:rsidRDefault="009F30D1" w:rsidP="0032613C">
      <w:pPr>
        <w:tabs>
          <w:tab w:val="left" w:pos="851"/>
          <w:tab w:val="left" w:pos="1701"/>
        </w:tabs>
        <w:rPr>
          <w:rFonts w:cs="Arial"/>
          <w:bCs/>
          <w:sz w:val="16"/>
          <w:szCs w:val="16"/>
        </w:rPr>
      </w:pPr>
      <w:r w:rsidRPr="006B20B6">
        <w:rPr>
          <w:rFonts w:cs="Arial"/>
          <w:bCs/>
          <w:sz w:val="16"/>
          <w:szCs w:val="16"/>
        </w:rPr>
        <w:t xml:space="preserve">Para el cálculo de la exposición crediticia de las operaciones o portafolios </w:t>
      </w:r>
      <w:r w:rsidRPr="006B20B6">
        <w:rPr>
          <w:rFonts w:cs="Arial"/>
          <w:bCs/>
          <w:sz w:val="16"/>
          <w:szCs w:val="16"/>
          <w:lang w:eastAsia="es-ES"/>
        </w:rPr>
        <w:t xml:space="preserve">sin tener en cuenta los </w:t>
      </w:r>
      <w:r w:rsidRPr="006B20B6">
        <w:rPr>
          <w:rFonts w:cs="Arial"/>
          <w:bCs/>
          <w:sz w:val="16"/>
          <w:szCs w:val="16"/>
        </w:rPr>
        <w:t xml:space="preserve">acuerdos de intercambio de garantías u otros mitigantes de crédito, se debe calcular de acuerdo a las instrucciones contenidas en los </w:t>
      </w:r>
      <w:proofErr w:type="spellStart"/>
      <w:r w:rsidRPr="006B20B6">
        <w:rPr>
          <w:rFonts w:cs="Arial"/>
          <w:bCs/>
          <w:sz w:val="16"/>
          <w:szCs w:val="16"/>
        </w:rPr>
        <w:t>subnumerales</w:t>
      </w:r>
      <w:proofErr w:type="spellEnd"/>
      <w:r w:rsidRPr="006B20B6">
        <w:rPr>
          <w:rFonts w:cs="Arial"/>
          <w:bCs/>
          <w:sz w:val="16"/>
          <w:szCs w:val="16"/>
        </w:rPr>
        <w:t xml:space="preserve"> 1.1, 1.2, 1.3 y 1.4 del presente Anexo, pero incluyendo para el efecto los valores definidos a continuación:</w:t>
      </w:r>
    </w:p>
    <w:p w14:paraId="0483424C" w14:textId="77777777" w:rsidR="009F30D1" w:rsidRDefault="009F30D1" w:rsidP="0032613C">
      <w:pPr>
        <w:tabs>
          <w:tab w:val="left" w:pos="851"/>
          <w:tab w:val="left" w:pos="1701"/>
        </w:tabs>
        <w:rPr>
          <w:rFonts w:cs="Arial"/>
          <w:b/>
          <w:sz w:val="16"/>
          <w:szCs w:val="16"/>
        </w:rPr>
      </w:pPr>
    </w:p>
    <w:p w14:paraId="3A9311C3" w14:textId="77777777" w:rsidR="009F30D1" w:rsidRPr="00F75617" w:rsidRDefault="009F30D1" w:rsidP="0032613C">
      <w:pPr>
        <w:tabs>
          <w:tab w:val="left" w:pos="851"/>
          <w:tab w:val="left" w:pos="1701"/>
        </w:tabs>
        <w:rPr>
          <w:rFonts w:cs="Arial"/>
          <w:bCs/>
          <w:sz w:val="16"/>
          <w:szCs w:val="16"/>
          <w:lang w:val="es-CO" w:eastAsia="es-ES"/>
        </w:rPr>
      </w:pPr>
      <w:r w:rsidRPr="00F75617">
        <w:rPr>
          <w:rFonts w:cs="Arial"/>
          <w:bCs/>
          <w:sz w:val="16"/>
          <w:szCs w:val="16"/>
          <w:lang w:val="es-CO" w:eastAsia="es-ES"/>
        </w:rPr>
        <w:t xml:space="preserve">1.5.1. No se deben tener en cuenta los parámetros TH, MTA y NICA establecidos en el acuerdo de intercambio de garantías, de tal forma que el término </w:t>
      </w:r>
      <w:r w:rsidRPr="00F75617">
        <w:rPr>
          <w:rFonts w:cs="Arial"/>
          <w:bCs/>
          <w:i/>
          <w:sz w:val="16"/>
          <w:szCs w:val="16"/>
          <w:lang w:val="es-CO" w:eastAsia="es-ES"/>
        </w:rPr>
        <w:t>(TH + MTA – NICA)</w:t>
      </w:r>
      <w:r w:rsidRPr="00F75617">
        <w:rPr>
          <w:rFonts w:cs="Arial"/>
          <w:bCs/>
          <w:sz w:val="16"/>
          <w:szCs w:val="16"/>
          <w:lang w:val="es-CO" w:eastAsia="es-ES"/>
        </w:rPr>
        <w:t xml:space="preserve"> para el cálculo del costo de reposición debe ser igual a cero (0).</w:t>
      </w:r>
    </w:p>
    <w:p w14:paraId="371D2980" w14:textId="77777777" w:rsidR="009F30D1" w:rsidRDefault="009F30D1" w:rsidP="0032613C">
      <w:pPr>
        <w:tabs>
          <w:tab w:val="left" w:pos="851"/>
          <w:tab w:val="left" w:pos="1701"/>
        </w:tabs>
        <w:rPr>
          <w:rFonts w:cs="Arial"/>
          <w:b/>
          <w:sz w:val="16"/>
          <w:szCs w:val="16"/>
          <w:lang w:val="es-CO" w:eastAsia="es-ES"/>
        </w:rPr>
      </w:pPr>
    </w:p>
    <w:p w14:paraId="3D166A8F" w14:textId="16419935" w:rsidR="00FC70DD" w:rsidRDefault="00C71BCB" w:rsidP="00774D6E">
      <w:pPr>
        <w:pBdr>
          <w:left w:val="single" w:sz="4" w:space="4" w:color="auto"/>
        </w:pBdr>
        <w:tabs>
          <w:tab w:val="left" w:pos="851"/>
          <w:tab w:val="left" w:pos="1701"/>
        </w:tabs>
        <w:rPr>
          <w:rFonts w:cs="Arial"/>
          <w:b/>
          <w:sz w:val="16"/>
          <w:szCs w:val="16"/>
        </w:rPr>
      </w:pPr>
      <w:r>
        <w:rPr>
          <w:rFonts w:cs="Arial"/>
          <w:b/>
          <w:noProof/>
          <w:sz w:val="16"/>
          <w:szCs w:val="16"/>
        </w:rPr>
        <mc:AlternateContent>
          <mc:Choice Requires="wps">
            <w:drawing>
              <wp:anchor distT="0" distB="0" distL="114300" distR="114300" simplePos="0" relativeHeight="251661312" behindDoc="0" locked="0" layoutInCell="1" allowOverlap="1" wp14:anchorId="6B6B3A87" wp14:editId="666C1356">
                <wp:simplePos x="0" y="0"/>
                <wp:positionH relativeFrom="column">
                  <wp:posOffset>-77470</wp:posOffset>
                </wp:positionH>
                <wp:positionV relativeFrom="paragraph">
                  <wp:posOffset>116840</wp:posOffset>
                </wp:positionV>
                <wp:extent cx="0" cy="483870"/>
                <wp:effectExtent l="0" t="0" r="38100" b="30480"/>
                <wp:wrapNone/>
                <wp:docPr id="3" name="Conector recto 3"/>
                <wp:cNvGraphicFramePr/>
                <a:graphic xmlns:a="http://schemas.openxmlformats.org/drawingml/2006/main">
                  <a:graphicData uri="http://schemas.microsoft.com/office/word/2010/wordprocessingShape">
                    <wps:wsp>
                      <wps:cNvCnPr/>
                      <wps:spPr>
                        <a:xfrm>
                          <a:off x="0" y="0"/>
                          <a:ext cx="0" cy="4838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729AE3" id="Conector recto 3"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1pt,9.2pt" to="-6.1pt,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" strokecolor="black [3213]" strokeweight=".5pt">
                <v:stroke joinstyle="miter"/>
              </v:line>
            </w:pict>
          </mc:Fallback>
        </mc:AlternateContent>
      </w:r>
      <w:r w:rsidR="009F30D1">
        <w:rPr>
          <w:rFonts w:cs="Arial"/>
          <w:b/>
          <w:sz w:val="16"/>
          <w:szCs w:val="16"/>
          <w:lang w:val="es-CO" w:eastAsia="es-ES"/>
        </w:rPr>
        <w:t xml:space="preserve">1.5.2. </w:t>
      </w:r>
      <w:r w:rsidR="004E26E2">
        <w:rPr>
          <w:rFonts w:cs="Arial"/>
          <w:b/>
          <w:sz w:val="16"/>
          <w:szCs w:val="16"/>
          <w:lang w:eastAsia="es-ES"/>
        </w:rPr>
        <w:t>Horizonte de Riesgo de Exposición Crediticia (</w:t>
      </w:r>
      <w:proofErr w:type="spellStart"/>
      <w:r w:rsidR="004E26E2">
        <w:rPr>
          <w:rFonts w:cs="Arial"/>
          <w:b/>
          <w:sz w:val="16"/>
          <w:szCs w:val="16"/>
          <w:lang w:eastAsia="es-ES"/>
        </w:rPr>
        <w:t>T</w:t>
      </w:r>
      <w:r w:rsidR="004E26E2">
        <w:rPr>
          <w:rFonts w:cs="Arial"/>
          <w:b/>
          <w:sz w:val="16"/>
          <w:szCs w:val="16"/>
          <w:vertAlign w:val="subscript"/>
          <w:lang w:eastAsia="es-ES"/>
        </w:rPr>
        <w:t>d</w:t>
      </w:r>
      <w:proofErr w:type="spellEnd"/>
      <w:r w:rsidR="004E26E2">
        <w:rPr>
          <w:rFonts w:cs="Arial"/>
          <w:b/>
          <w:sz w:val="16"/>
          <w:szCs w:val="16"/>
          <w:lang w:eastAsia="es-ES"/>
        </w:rPr>
        <w:t xml:space="preserve">) </w:t>
      </w:r>
      <w:r w:rsidR="009F30D1" w:rsidRPr="00FF5407">
        <w:rPr>
          <w:rFonts w:cs="Arial"/>
          <w:b/>
          <w:sz w:val="16"/>
          <w:szCs w:val="16"/>
        </w:rPr>
        <w:t>para el cálculo</w:t>
      </w:r>
      <w:r w:rsidR="009F30D1">
        <w:rPr>
          <w:rFonts w:cs="Arial"/>
          <w:b/>
          <w:sz w:val="16"/>
          <w:szCs w:val="16"/>
        </w:rPr>
        <w:t xml:space="preserve"> del factor de crédito será</w:t>
      </w:r>
      <w:r w:rsidR="00FC70DD">
        <w:rPr>
          <w:rFonts w:cs="Arial"/>
          <w:b/>
          <w:sz w:val="16"/>
          <w:szCs w:val="16"/>
        </w:rPr>
        <w:t xml:space="preserve">: </w:t>
      </w:r>
    </w:p>
    <w:p w14:paraId="251E2667" w14:textId="78CAC702" w:rsidR="00FC70DD" w:rsidRDefault="00FC70DD" w:rsidP="0032613C">
      <w:pPr>
        <w:tabs>
          <w:tab w:val="left" w:pos="851"/>
          <w:tab w:val="left" w:pos="1701"/>
        </w:tabs>
        <w:rPr>
          <w:rFonts w:cs="Arial"/>
          <w:b/>
          <w:sz w:val="16"/>
          <w:szCs w:val="16"/>
        </w:rPr>
      </w:pPr>
    </w:p>
    <w:p w14:paraId="09DB881A" w14:textId="45B3E39C" w:rsidR="004E26E2" w:rsidRDefault="004E26E2" w:rsidP="00C71BCB">
      <w:pPr>
        <w:pStyle w:val="Prrafodelista"/>
        <w:numPr>
          <w:ilvl w:val="0"/>
          <w:numId w:val="45"/>
        </w:numPr>
        <w:tabs>
          <w:tab w:val="left" w:pos="1701"/>
        </w:tabs>
        <w:rPr>
          <w:rFonts w:cs="Arial"/>
          <w:b/>
          <w:sz w:val="16"/>
          <w:szCs w:val="16"/>
          <w:lang w:eastAsia="es-ES"/>
        </w:rPr>
      </w:pPr>
      <w:r w:rsidRPr="004E26E2">
        <w:rPr>
          <w:rFonts w:cs="Arial"/>
          <w:b/>
          <w:sz w:val="16"/>
          <w:szCs w:val="16"/>
          <w:lang w:eastAsia="es-ES"/>
        </w:rPr>
        <w:t>Si el plazo remanente del derivado es inferior a 10 días, utilizar 10 días.</w:t>
      </w:r>
    </w:p>
    <w:p w14:paraId="1B3692DB" w14:textId="406B0332" w:rsidR="009F30D1" w:rsidRPr="00070DFB" w:rsidRDefault="004E26E2" w:rsidP="00070DFB">
      <w:pPr>
        <w:pStyle w:val="Prrafodelista"/>
        <w:numPr>
          <w:ilvl w:val="0"/>
          <w:numId w:val="45"/>
        </w:numPr>
        <w:tabs>
          <w:tab w:val="left" w:pos="1701"/>
        </w:tabs>
        <w:rPr>
          <w:rFonts w:cs="Arial"/>
          <w:b/>
          <w:sz w:val="16"/>
          <w:szCs w:val="16"/>
          <w:lang w:eastAsia="es-ES"/>
        </w:rPr>
      </w:pPr>
      <w:r>
        <w:rPr>
          <w:rFonts w:cs="Arial"/>
          <w:b/>
          <w:sz w:val="16"/>
          <w:szCs w:val="16"/>
          <w:lang w:eastAsia="es-ES"/>
        </w:rPr>
        <w:t xml:space="preserve">De lo contrario, utilizar </w:t>
      </w:r>
      <w:r w:rsidR="009F30D1" w:rsidRPr="004E26E2">
        <w:rPr>
          <w:rFonts w:cs="Arial"/>
          <w:b/>
          <w:sz w:val="16"/>
          <w:szCs w:val="16"/>
        </w:rPr>
        <w:t xml:space="preserve">aquel calculado para el caso en el cual no existe anexo de intercambio de garantías, esto es: </w:t>
      </w:r>
      <w:r w:rsidR="00701B91" w:rsidRPr="004E26E2">
        <w:rPr>
          <w:rFonts w:cs="Arial"/>
          <w:b/>
          <w:i/>
          <w:iCs/>
          <w:sz w:val="16"/>
          <w:szCs w:val="16"/>
        </w:rPr>
        <w:t>M</w:t>
      </w:r>
      <w:r w:rsidR="009F30D1" w:rsidRPr="004E26E2">
        <w:rPr>
          <w:rFonts w:cs="Arial"/>
          <w:b/>
          <w:i/>
          <w:sz w:val="16"/>
          <w:szCs w:val="16"/>
          <w:lang w:eastAsia="es-ES"/>
        </w:rPr>
        <w:t>ínimo (plazo del mitigante del derivado, plazo remanente del derivado).</w:t>
      </w:r>
    </w:p>
    <w:p w14:paraId="0F987F22" w14:textId="77777777" w:rsidR="000D4CE9" w:rsidRDefault="000D4CE9" w:rsidP="009F30D1">
      <w:pPr>
        <w:pBdr>
          <w:left w:val="single" w:sz="4" w:space="4" w:color="auto"/>
        </w:pBdr>
        <w:tabs>
          <w:tab w:val="left" w:pos="851"/>
          <w:tab w:val="left" w:pos="1701"/>
        </w:tabs>
        <w:rPr>
          <w:rFonts w:cs="Arial"/>
          <w:b/>
          <w:sz w:val="16"/>
          <w:szCs w:val="16"/>
        </w:rPr>
      </w:pPr>
    </w:p>
    <w:p w14:paraId="55677F08" w14:textId="4930C434" w:rsidR="001D7971" w:rsidRDefault="001D7971" w:rsidP="001D7971">
      <w:pPr>
        <w:pBdr>
          <w:left w:val="single" w:sz="4" w:space="4" w:color="auto"/>
        </w:pBdr>
        <w:tabs>
          <w:tab w:val="left" w:pos="1701"/>
        </w:tabs>
        <w:rPr>
          <w:rFonts w:cs="Arial"/>
          <w:b/>
          <w:sz w:val="16"/>
          <w:szCs w:val="16"/>
          <w:lang w:eastAsia="es-ES"/>
        </w:rPr>
      </w:pPr>
      <w:r>
        <w:rPr>
          <w:rFonts w:cs="Arial"/>
          <w:b/>
          <w:sz w:val="16"/>
          <w:szCs w:val="16"/>
          <w:lang w:eastAsia="es-ES"/>
        </w:rPr>
        <w:t>1.6. Horizonte de Riesgo de Exposición Crediticia (</w:t>
      </w:r>
      <w:proofErr w:type="spellStart"/>
      <w:r>
        <w:rPr>
          <w:rFonts w:cs="Arial"/>
          <w:b/>
          <w:sz w:val="16"/>
          <w:szCs w:val="16"/>
          <w:lang w:eastAsia="es-ES"/>
        </w:rPr>
        <w:t>T</w:t>
      </w:r>
      <w:r>
        <w:rPr>
          <w:rFonts w:cs="Arial"/>
          <w:b/>
          <w:sz w:val="16"/>
          <w:szCs w:val="16"/>
          <w:vertAlign w:val="subscript"/>
          <w:lang w:eastAsia="es-ES"/>
        </w:rPr>
        <w:t>dias</w:t>
      </w:r>
      <w:proofErr w:type="spellEnd"/>
      <w:r>
        <w:rPr>
          <w:rFonts w:cs="Arial"/>
          <w:b/>
          <w:sz w:val="16"/>
          <w:szCs w:val="16"/>
          <w:lang w:eastAsia="es-ES"/>
        </w:rPr>
        <w:t>) en días es igual a:</w:t>
      </w:r>
    </w:p>
    <w:p w14:paraId="7E813211" w14:textId="77777777" w:rsidR="001D7971" w:rsidRDefault="001D7971" w:rsidP="001D7971">
      <w:pPr>
        <w:pBdr>
          <w:left w:val="single" w:sz="4" w:space="4" w:color="auto"/>
        </w:pBdr>
        <w:tabs>
          <w:tab w:val="left" w:pos="1701"/>
        </w:tabs>
        <w:rPr>
          <w:rFonts w:cs="Arial"/>
          <w:b/>
          <w:sz w:val="16"/>
          <w:szCs w:val="16"/>
          <w:lang w:eastAsia="es-ES"/>
        </w:rPr>
      </w:pPr>
    </w:p>
    <w:p w14:paraId="3D6AA00D" w14:textId="77777777" w:rsidR="001D7971" w:rsidRDefault="001D7971" w:rsidP="00C71BCB">
      <w:pPr>
        <w:pBdr>
          <w:left w:val="single" w:sz="4" w:space="4" w:color="auto"/>
        </w:pBdr>
        <w:tabs>
          <w:tab w:val="left" w:pos="1701"/>
        </w:tabs>
        <w:rPr>
          <w:rFonts w:cs="Arial"/>
          <w:b/>
          <w:sz w:val="16"/>
          <w:szCs w:val="16"/>
          <w:lang w:eastAsia="es-ES"/>
        </w:rPr>
      </w:pPr>
      <w:r>
        <w:rPr>
          <w:rFonts w:cs="Arial"/>
          <w:b/>
          <w:sz w:val="16"/>
          <w:szCs w:val="16"/>
          <w:lang w:eastAsia="es-ES"/>
        </w:rPr>
        <w:t>i) Si el plazo remanente del derivado es inferior a 10 días, utilizar 10 días.</w:t>
      </w:r>
    </w:p>
    <w:p w14:paraId="3E8ADF86" w14:textId="77777777" w:rsidR="001D7971" w:rsidRDefault="001D7971" w:rsidP="00C71BCB">
      <w:pPr>
        <w:pBdr>
          <w:left w:val="single" w:sz="4" w:space="4" w:color="auto"/>
        </w:pBdr>
        <w:tabs>
          <w:tab w:val="left" w:pos="1701"/>
        </w:tabs>
        <w:rPr>
          <w:rFonts w:cs="Arial"/>
          <w:b/>
          <w:sz w:val="16"/>
          <w:szCs w:val="16"/>
          <w:lang w:eastAsia="es-ES"/>
        </w:rPr>
      </w:pPr>
    </w:p>
    <w:p w14:paraId="1485D736" w14:textId="2FE24414" w:rsidR="001D7971" w:rsidRDefault="001D7971" w:rsidP="00C71BCB">
      <w:pPr>
        <w:pBdr>
          <w:left w:val="single" w:sz="4" w:space="4" w:color="auto"/>
        </w:pBdr>
        <w:ind w:right="51"/>
        <w:rPr>
          <w:rFonts w:cs="Arial"/>
          <w:b/>
          <w:sz w:val="16"/>
          <w:szCs w:val="16"/>
          <w:lang w:eastAsia="es-ES"/>
        </w:rPr>
      </w:pPr>
      <w:proofErr w:type="spellStart"/>
      <w:r>
        <w:rPr>
          <w:rFonts w:cs="Arial"/>
          <w:b/>
          <w:sz w:val="16"/>
          <w:szCs w:val="16"/>
          <w:lang w:eastAsia="es-ES"/>
        </w:rPr>
        <w:t>ii</w:t>
      </w:r>
      <w:proofErr w:type="spellEnd"/>
      <w:r>
        <w:rPr>
          <w:rFonts w:cs="Arial"/>
          <w:b/>
          <w:sz w:val="16"/>
          <w:szCs w:val="16"/>
          <w:lang w:eastAsia="es-ES"/>
        </w:rPr>
        <w:t>) 10 días, si existe un anexo de respaldo crediticio que incluya revisión diaria y un umbral o ‘</w:t>
      </w:r>
      <w:proofErr w:type="spellStart"/>
      <w:r>
        <w:rPr>
          <w:rFonts w:cs="Arial"/>
          <w:b/>
          <w:sz w:val="16"/>
          <w:szCs w:val="16"/>
          <w:lang w:eastAsia="es-ES"/>
        </w:rPr>
        <w:t>threshold</w:t>
      </w:r>
      <w:proofErr w:type="spellEnd"/>
      <w:r>
        <w:rPr>
          <w:rFonts w:cs="Arial"/>
          <w:b/>
          <w:sz w:val="16"/>
          <w:szCs w:val="16"/>
          <w:lang w:eastAsia="es-ES"/>
        </w:rPr>
        <w:t>’ igual a cero (0).</w:t>
      </w:r>
    </w:p>
    <w:p w14:paraId="6D9DDDEC" w14:textId="50B5EC2A" w:rsidR="001D7971" w:rsidRDefault="001D7971" w:rsidP="00C71BCB">
      <w:pPr>
        <w:pBdr>
          <w:left w:val="single" w:sz="4" w:space="4" w:color="auto"/>
        </w:pBdr>
        <w:ind w:right="51"/>
        <w:rPr>
          <w:rFonts w:cs="Arial"/>
          <w:b/>
          <w:sz w:val="16"/>
          <w:szCs w:val="16"/>
          <w:lang w:eastAsia="es-ES"/>
        </w:rPr>
      </w:pPr>
      <w:proofErr w:type="spellStart"/>
      <w:r>
        <w:rPr>
          <w:rFonts w:cs="Arial"/>
          <w:b/>
          <w:sz w:val="16"/>
          <w:szCs w:val="16"/>
          <w:lang w:eastAsia="es-ES"/>
        </w:rPr>
        <w:t>iii</w:t>
      </w:r>
      <w:proofErr w:type="spellEnd"/>
      <w:r>
        <w:rPr>
          <w:rFonts w:cs="Arial"/>
          <w:b/>
          <w:sz w:val="16"/>
          <w:szCs w:val="16"/>
          <w:lang w:eastAsia="es-ES"/>
        </w:rPr>
        <w:t>) Plazo revisión de margen variable, si el anexo de respaldo crediticio no cumple con las condiciones precedentes, donde</w:t>
      </w:r>
      <w:r w:rsidR="00D32266">
        <w:rPr>
          <w:rFonts w:cs="Arial"/>
          <w:b/>
          <w:sz w:val="16"/>
          <w:szCs w:val="16"/>
          <w:lang w:eastAsia="es-ES"/>
        </w:rPr>
        <w:t>:</w:t>
      </w:r>
      <w:r>
        <w:rPr>
          <w:rFonts w:cs="Arial"/>
          <w:b/>
          <w:sz w:val="16"/>
          <w:szCs w:val="16"/>
          <w:lang w:eastAsia="es-ES"/>
        </w:rPr>
        <w:t xml:space="preserve"> </w:t>
      </w:r>
      <w:r>
        <w:rPr>
          <w:rFonts w:cs="Arial"/>
          <w:b/>
          <w:sz w:val="16"/>
          <w:szCs w:val="16"/>
          <w:lang w:eastAsia="es-ES"/>
        </w:rPr>
        <w:tab/>
      </w:r>
    </w:p>
    <w:p w14:paraId="5C57A67C" w14:textId="77777777" w:rsidR="001D7971" w:rsidRDefault="001D7971" w:rsidP="001D7971">
      <w:pPr>
        <w:pBdr>
          <w:left w:val="single" w:sz="4" w:space="4" w:color="auto"/>
        </w:pBdr>
        <w:ind w:right="51"/>
        <w:rPr>
          <w:rFonts w:cs="Arial"/>
          <w:b/>
          <w:sz w:val="16"/>
          <w:szCs w:val="16"/>
          <w:lang w:eastAsia="es-ES"/>
        </w:rPr>
      </w:pPr>
    </w:p>
    <w:p w14:paraId="299AD7B6" w14:textId="77777777" w:rsidR="001D7971" w:rsidRDefault="001D7971" w:rsidP="00D02CDD">
      <w:pPr>
        <w:pBdr>
          <w:left w:val="single" w:sz="4" w:space="4" w:color="auto"/>
        </w:pBdr>
        <w:tabs>
          <w:tab w:val="left" w:pos="426"/>
        </w:tabs>
        <w:ind w:right="51"/>
        <w:rPr>
          <w:rFonts w:cs="Arial"/>
          <w:b/>
          <w:sz w:val="16"/>
          <w:szCs w:val="16"/>
          <w:lang w:eastAsia="es-ES"/>
        </w:rPr>
      </w:pPr>
      <w:r>
        <w:rPr>
          <w:rFonts w:cs="Arial"/>
          <w:b/>
          <w:sz w:val="16"/>
          <w:szCs w:val="16"/>
          <w:lang w:eastAsia="es-ES"/>
        </w:rPr>
        <w:t xml:space="preserve">Plazo revisión de margen variable = Plazo en días entre el día del cálculo de la EC y la siguiente </w:t>
      </w:r>
      <w:r>
        <w:rPr>
          <w:rFonts w:cs="Arial"/>
          <w:b/>
          <w:sz w:val="16"/>
          <w:szCs w:val="16"/>
          <w:lang w:eastAsia="es-ES"/>
        </w:rPr>
        <w:tab/>
        <w:t xml:space="preserve">fecha </w:t>
      </w:r>
      <w:r>
        <w:rPr>
          <w:rFonts w:cs="Arial"/>
          <w:b/>
          <w:sz w:val="16"/>
          <w:szCs w:val="16"/>
          <w:lang w:eastAsia="es-ES"/>
        </w:rPr>
        <w:tab/>
        <w:t xml:space="preserve">de valoración o revisión de margen variable de acuerdo con el acuerdo de intercambio de garantías </w:t>
      </w:r>
      <w:r>
        <w:rPr>
          <w:rFonts w:cs="Arial"/>
          <w:b/>
          <w:sz w:val="16"/>
          <w:szCs w:val="16"/>
          <w:lang w:eastAsia="es-ES"/>
        </w:rPr>
        <w:tab/>
        <w:t xml:space="preserve">celebrado </w:t>
      </w:r>
      <w:r>
        <w:rPr>
          <w:rFonts w:cs="Arial"/>
          <w:b/>
          <w:sz w:val="16"/>
          <w:szCs w:val="16"/>
          <w:lang w:eastAsia="es-ES"/>
        </w:rPr>
        <w:tab/>
        <w:t>entre las partes.</w:t>
      </w:r>
    </w:p>
    <w:p w14:paraId="345233D7" w14:textId="77777777" w:rsidR="001D7971" w:rsidRDefault="001D7971" w:rsidP="001D7971">
      <w:pPr>
        <w:pBdr>
          <w:left w:val="single" w:sz="4" w:space="4" w:color="auto"/>
        </w:pBdr>
        <w:ind w:right="51"/>
        <w:rPr>
          <w:rFonts w:cs="Arial"/>
          <w:b/>
          <w:sz w:val="16"/>
          <w:szCs w:val="16"/>
          <w:lang w:eastAsia="es-ES"/>
        </w:rPr>
      </w:pPr>
    </w:p>
    <w:p w14:paraId="509B86F6" w14:textId="77777777" w:rsidR="001D7971" w:rsidRDefault="001D7971" w:rsidP="001D7971">
      <w:pPr>
        <w:pBdr>
          <w:left w:val="single" w:sz="4" w:space="4" w:color="auto"/>
        </w:pBdr>
        <w:ind w:right="51"/>
        <w:rPr>
          <w:rFonts w:cs="Arial"/>
          <w:b/>
          <w:sz w:val="16"/>
          <w:szCs w:val="16"/>
          <w:lang w:eastAsia="es-ES"/>
        </w:rPr>
      </w:pPr>
      <w:proofErr w:type="spellStart"/>
      <w:r>
        <w:rPr>
          <w:rFonts w:cs="Arial"/>
          <w:b/>
          <w:sz w:val="16"/>
          <w:szCs w:val="16"/>
          <w:lang w:eastAsia="es-ES"/>
        </w:rPr>
        <w:t>iv</w:t>
      </w:r>
      <w:proofErr w:type="spellEnd"/>
      <w:r>
        <w:rPr>
          <w:rFonts w:cs="Arial"/>
          <w:b/>
          <w:sz w:val="16"/>
          <w:szCs w:val="16"/>
          <w:lang w:eastAsia="es-ES"/>
        </w:rPr>
        <w:t xml:space="preserve">) </w:t>
      </w:r>
      <w:r>
        <w:rPr>
          <w:rFonts w:cs="Arial"/>
          <w:b/>
          <w:i/>
          <w:iCs/>
          <w:sz w:val="16"/>
          <w:szCs w:val="16"/>
          <w:lang w:eastAsia="es-ES"/>
        </w:rPr>
        <w:t>M</w:t>
      </w:r>
      <w:r w:rsidRPr="001C5E87">
        <w:rPr>
          <w:rFonts w:cs="Arial"/>
          <w:b/>
          <w:i/>
          <w:sz w:val="16"/>
          <w:szCs w:val="16"/>
          <w:lang w:eastAsia="es-ES"/>
        </w:rPr>
        <w:t>ínimo (plazo del mitigante del derivado, plazo remanente del derivado)</w:t>
      </w:r>
      <w:r>
        <w:rPr>
          <w:rFonts w:cs="Arial"/>
          <w:b/>
          <w:sz w:val="16"/>
          <w:szCs w:val="16"/>
          <w:lang w:eastAsia="es-ES"/>
        </w:rPr>
        <w:t>, si no existe acuerdo de intercambio de garantías, donde:</w:t>
      </w:r>
    </w:p>
    <w:p w14:paraId="79956C9F" w14:textId="77777777" w:rsidR="001D7971" w:rsidRDefault="001D7971" w:rsidP="001D7971">
      <w:pPr>
        <w:pBdr>
          <w:left w:val="single" w:sz="4" w:space="4" w:color="auto"/>
        </w:pBdr>
        <w:ind w:right="51"/>
        <w:rPr>
          <w:rFonts w:cs="Arial"/>
          <w:b/>
          <w:sz w:val="16"/>
          <w:szCs w:val="16"/>
          <w:lang w:eastAsia="es-ES"/>
        </w:rPr>
      </w:pPr>
    </w:p>
    <w:p w14:paraId="7475071F" w14:textId="77777777" w:rsidR="001D7971" w:rsidRDefault="001D7971" w:rsidP="001D7971">
      <w:pPr>
        <w:pBdr>
          <w:left w:val="single" w:sz="4" w:space="4" w:color="auto"/>
        </w:pBdr>
        <w:tabs>
          <w:tab w:val="left" w:pos="426"/>
        </w:tabs>
        <w:ind w:right="51"/>
        <w:rPr>
          <w:rFonts w:cs="Arial"/>
          <w:b/>
          <w:sz w:val="16"/>
          <w:szCs w:val="16"/>
          <w:lang w:eastAsia="es-ES"/>
        </w:rPr>
      </w:pPr>
      <w:r>
        <w:rPr>
          <w:rFonts w:cs="Arial"/>
          <w:b/>
          <w:sz w:val="16"/>
          <w:szCs w:val="16"/>
          <w:lang w:eastAsia="es-ES"/>
        </w:rPr>
        <w:t>Plazo del mitigante del derivado = Plazo en días entre el día del cálculo de la EC y la siguiente fecha de ´</w:t>
      </w:r>
      <w:proofErr w:type="spellStart"/>
      <w:r>
        <w:rPr>
          <w:rFonts w:cs="Arial"/>
          <w:b/>
          <w:sz w:val="16"/>
          <w:szCs w:val="16"/>
          <w:lang w:eastAsia="es-ES"/>
        </w:rPr>
        <w:t>Recouponing</w:t>
      </w:r>
      <w:proofErr w:type="spellEnd"/>
      <w:r>
        <w:rPr>
          <w:rFonts w:cs="Arial"/>
          <w:b/>
          <w:sz w:val="16"/>
          <w:szCs w:val="16"/>
          <w:lang w:eastAsia="es-ES"/>
        </w:rPr>
        <w:t xml:space="preserve">’ o de Terminación </w:t>
      </w:r>
      <w:r>
        <w:rPr>
          <w:rFonts w:cs="Arial"/>
          <w:b/>
          <w:sz w:val="16"/>
          <w:szCs w:val="16"/>
          <w:lang w:eastAsia="es-ES"/>
        </w:rPr>
        <w:tab/>
        <w:t xml:space="preserve">Anticipada. </w:t>
      </w:r>
    </w:p>
    <w:p w14:paraId="489F17BD" w14:textId="77777777" w:rsidR="001D7971" w:rsidRDefault="001D7971" w:rsidP="001D7971">
      <w:pPr>
        <w:pBdr>
          <w:left w:val="single" w:sz="4" w:space="4" w:color="auto"/>
        </w:pBdr>
        <w:tabs>
          <w:tab w:val="left" w:pos="1701"/>
        </w:tabs>
        <w:ind w:right="51"/>
        <w:rPr>
          <w:rFonts w:cs="Arial"/>
          <w:b/>
          <w:sz w:val="16"/>
          <w:szCs w:val="16"/>
          <w:lang w:eastAsia="es-ES"/>
        </w:rPr>
      </w:pPr>
    </w:p>
    <w:p w14:paraId="1A5E81A8" w14:textId="77777777" w:rsidR="001D7971" w:rsidRDefault="001D7971" w:rsidP="001D7971">
      <w:pPr>
        <w:pBdr>
          <w:left w:val="single" w:sz="4" w:space="4" w:color="auto"/>
        </w:pBdr>
        <w:tabs>
          <w:tab w:val="left" w:pos="851"/>
        </w:tabs>
        <w:ind w:right="51"/>
        <w:rPr>
          <w:rFonts w:cs="Arial"/>
          <w:b/>
          <w:sz w:val="16"/>
          <w:szCs w:val="16"/>
          <w:lang w:eastAsia="es-ES"/>
        </w:rPr>
      </w:pPr>
      <w:r>
        <w:rPr>
          <w:rFonts w:cs="Arial"/>
          <w:b/>
          <w:sz w:val="16"/>
          <w:szCs w:val="16"/>
          <w:lang w:eastAsia="es-ES"/>
        </w:rPr>
        <w:t>Plazo para el ‘</w:t>
      </w:r>
      <w:proofErr w:type="spellStart"/>
      <w:r>
        <w:rPr>
          <w:rFonts w:cs="Arial"/>
          <w:b/>
          <w:sz w:val="16"/>
          <w:szCs w:val="16"/>
          <w:lang w:eastAsia="es-ES"/>
        </w:rPr>
        <w:t>Recouponing</w:t>
      </w:r>
      <w:proofErr w:type="spellEnd"/>
      <w:r>
        <w:rPr>
          <w:rFonts w:cs="Arial"/>
          <w:b/>
          <w:sz w:val="16"/>
          <w:szCs w:val="16"/>
          <w:lang w:eastAsia="es-ES"/>
        </w:rPr>
        <w:t xml:space="preserve">’ </w:t>
      </w:r>
      <w:r>
        <w:rPr>
          <w:rFonts w:cs="Arial"/>
          <w:b/>
          <w:sz w:val="16"/>
          <w:szCs w:val="16"/>
          <w:lang w:eastAsia="es-ES"/>
        </w:rPr>
        <w:tab/>
        <w:t xml:space="preserve">= Plazo en días entre el día del cálculo de la EC y la siguiente fecha </w:t>
      </w:r>
      <w:r>
        <w:rPr>
          <w:rFonts w:cs="Arial"/>
          <w:b/>
          <w:sz w:val="16"/>
          <w:szCs w:val="16"/>
          <w:lang w:eastAsia="es-ES"/>
        </w:rPr>
        <w:tab/>
        <w:t xml:space="preserve">de </w:t>
      </w:r>
      <w:r>
        <w:rPr>
          <w:rFonts w:cs="Arial"/>
          <w:b/>
          <w:sz w:val="16"/>
          <w:szCs w:val="16"/>
          <w:lang w:eastAsia="es-ES"/>
        </w:rPr>
        <w:tab/>
        <w:t>‘</w:t>
      </w:r>
      <w:proofErr w:type="spellStart"/>
      <w:r>
        <w:rPr>
          <w:rFonts w:cs="Arial"/>
          <w:b/>
          <w:sz w:val="16"/>
          <w:szCs w:val="16"/>
          <w:lang w:eastAsia="es-ES"/>
        </w:rPr>
        <w:t>Recouponing</w:t>
      </w:r>
      <w:proofErr w:type="spellEnd"/>
      <w:r>
        <w:rPr>
          <w:rFonts w:cs="Arial"/>
          <w:b/>
          <w:sz w:val="16"/>
          <w:szCs w:val="16"/>
          <w:lang w:eastAsia="es-ES"/>
        </w:rPr>
        <w:t xml:space="preserve">’ previamente acordada entre las partes de la operación, en la cual, </w:t>
      </w:r>
      <w:r>
        <w:rPr>
          <w:rFonts w:cs="Arial"/>
          <w:b/>
          <w:sz w:val="16"/>
          <w:szCs w:val="16"/>
          <w:lang w:eastAsia="es-ES"/>
        </w:rPr>
        <w:tab/>
        <w:t xml:space="preserve">efectivamente </w:t>
      </w:r>
      <w:r>
        <w:rPr>
          <w:rFonts w:cs="Arial"/>
          <w:b/>
          <w:sz w:val="16"/>
          <w:szCs w:val="16"/>
          <w:lang w:eastAsia="es-ES"/>
        </w:rPr>
        <w:tab/>
        <w:t xml:space="preserve">ocurren pagos o </w:t>
      </w:r>
      <w:proofErr w:type="spellStart"/>
      <w:r>
        <w:rPr>
          <w:rFonts w:cs="Arial"/>
          <w:b/>
          <w:sz w:val="16"/>
          <w:szCs w:val="16"/>
          <w:lang w:eastAsia="es-ES"/>
        </w:rPr>
        <w:t>neteos</w:t>
      </w:r>
      <w:proofErr w:type="spellEnd"/>
      <w:r>
        <w:rPr>
          <w:rFonts w:cs="Arial"/>
          <w:b/>
          <w:sz w:val="16"/>
          <w:szCs w:val="16"/>
          <w:lang w:eastAsia="es-ES"/>
        </w:rPr>
        <w:t xml:space="preserve"> periódicos para cancelar totalmente los saldos a </w:t>
      </w:r>
      <w:r>
        <w:rPr>
          <w:rFonts w:cs="Arial"/>
          <w:b/>
          <w:sz w:val="16"/>
          <w:szCs w:val="16"/>
          <w:lang w:eastAsia="es-ES"/>
        </w:rPr>
        <w:tab/>
        <w:t xml:space="preserve">favor y en contra que </w:t>
      </w:r>
      <w:r>
        <w:rPr>
          <w:rFonts w:cs="Arial"/>
          <w:b/>
          <w:sz w:val="16"/>
          <w:szCs w:val="16"/>
          <w:lang w:eastAsia="es-ES"/>
        </w:rPr>
        <w:tab/>
        <w:t xml:space="preserve">haya en </w:t>
      </w:r>
      <w:r>
        <w:rPr>
          <w:rFonts w:cs="Arial"/>
          <w:b/>
          <w:sz w:val="16"/>
          <w:szCs w:val="16"/>
          <w:lang w:eastAsia="es-ES"/>
        </w:rPr>
        <w:tab/>
        <w:t xml:space="preserve">dicho momento, por concepto de la valoración del respectivo </w:t>
      </w:r>
      <w:r>
        <w:rPr>
          <w:rFonts w:cs="Arial"/>
          <w:b/>
          <w:sz w:val="16"/>
          <w:szCs w:val="16"/>
          <w:lang w:eastAsia="es-ES"/>
        </w:rPr>
        <w:tab/>
        <w:t>instrumento financiero derivado.</w:t>
      </w:r>
    </w:p>
    <w:p w14:paraId="36A0D543" w14:textId="77777777" w:rsidR="001D7971" w:rsidRDefault="001D7971" w:rsidP="001D7971">
      <w:pPr>
        <w:pBdr>
          <w:left w:val="single" w:sz="4" w:space="4" w:color="auto"/>
        </w:pBdr>
        <w:tabs>
          <w:tab w:val="left" w:pos="1701"/>
        </w:tabs>
        <w:ind w:right="51"/>
        <w:rPr>
          <w:rFonts w:cs="Arial"/>
          <w:b/>
          <w:sz w:val="16"/>
          <w:szCs w:val="16"/>
          <w:lang w:eastAsia="es-ES"/>
        </w:rPr>
      </w:pPr>
    </w:p>
    <w:p w14:paraId="53222CE7" w14:textId="77777777" w:rsidR="001D7971" w:rsidRDefault="001D7971" w:rsidP="001D7971">
      <w:pPr>
        <w:pBdr>
          <w:left w:val="single" w:sz="4" w:space="4" w:color="auto"/>
        </w:pBdr>
        <w:tabs>
          <w:tab w:val="left" w:pos="851"/>
        </w:tabs>
        <w:ind w:left="1" w:right="51" w:hanging="1"/>
        <w:rPr>
          <w:rFonts w:cs="Arial"/>
          <w:b/>
          <w:sz w:val="16"/>
          <w:szCs w:val="16"/>
          <w:lang w:eastAsia="es-ES"/>
        </w:rPr>
      </w:pPr>
      <w:r>
        <w:rPr>
          <w:rFonts w:cs="Arial"/>
          <w:b/>
          <w:sz w:val="16"/>
          <w:szCs w:val="16"/>
          <w:lang w:eastAsia="es-ES"/>
        </w:rPr>
        <w:tab/>
        <w:t xml:space="preserve">Plazo de Terminación Anticipada </w:t>
      </w:r>
      <w:r>
        <w:rPr>
          <w:rFonts w:cs="Arial"/>
          <w:b/>
          <w:sz w:val="16"/>
          <w:szCs w:val="16"/>
          <w:lang w:eastAsia="es-ES"/>
        </w:rPr>
        <w:tab/>
        <w:t>=</w:t>
      </w:r>
      <w:r>
        <w:rPr>
          <w:rFonts w:cs="Arial"/>
          <w:b/>
          <w:sz w:val="16"/>
          <w:szCs w:val="16"/>
          <w:lang w:eastAsia="es-ES"/>
        </w:rPr>
        <w:tab/>
        <w:t xml:space="preserve"> Plazo en días entre el día de del cálculo de la EC y la fecha anticipada </w:t>
      </w:r>
      <w:r>
        <w:rPr>
          <w:rFonts w:cs="Arial"/>
          <w:b/>
          <w:sz w:val="16"/>
          <w:szCs w:val="16"/>
          <w:lang w:eastAsia="es-ES"/>
        </w:rPr>
        <w:tab/>
        <w:t xml:space="preserve">para </w:t>
      </w:r>
      <w:r>
        <w:rPr>
          <w:rFonts w:cs="Arial"/>
          <w:b/>
          <w:sz w:val="16"/>
          <w:szCs w:val="16"/>
          <w:lang w:eastAsia="es-ES"/>
        </w:rPr>
        <w:tab/>
        <w:t xml:space="preserve">la terminación del derivado, la cual puede provenir de un acuerdo de ruptura o de un evento de </w:t>
      </w:r>
      <w:r>
        <w:rPr>
          <w:rFonts w:cs="Arial"/>
          <w:b/>
          <w:sz w:val="16"/>
          <w:szCs w:val="16"/>
          <w:lang w:eastAsia="es-ES"/>
        </w:rPr>
        <w:tab/>
        <w:t>terminación obligatorio.</w:t>
      </w:r>
    </w:p>
    <w:p w14:paraId="61217148" w14:textId="77777777" w:rsidR="001D7971" w:rsidRDefault="001D7971" w:rsidP="001D7971">
      <w:pPr>
        <w:pBdr>
          <w:left w:val="single" w:sz="4" w:space="4" w:color="auto"/>
        </w:pBdr>
        <w:tabs>
          <w:tab w:val="left" w:pos="851"/>
        </w:tabs>
        <w:ind w:left="1" w:right="51" w:hanging="1"/>
        <w:rPr>
          <w:rFonts w:cs="Arial"/>
          <w:b/>
          <w:sz w:val="16"/>
          <w:szCs w:val="16"/>
          <w:lang w:eastAsia="es-ES"/>
        </w:rPr>
      </w:pPr>
    </w:p>
    <w:p w14:paraId="3C3903CE" w14:textId="6F19E834" w:rsidR="001D7971" w:rsidRDefault="001D7971" w:rsidP="00070DFB">
      <w:pPr>
        <w:pBdr>
          <w:left w:val="single" w:sz="4" w:space="4" w:color="auto"/>
        </w:pBdr>
        <w:tabs>
          <w:tab w:val="left" w:pos="851"/>
        </w:tabs>
        <w:ind w:left="1" w:right="51" w:hanging="1"/>
        <w:rPr>
          <w:rFonts w:cs="Arial"/>
          <w:b/>
          <w:sz w:val="16"/>
          <w:szCs w:val="16"/>
          <w:lang w:eastAsia="es-ES"/>
        </w:rPr>
      </w:pPr>
      <w:r>
        <w:rPr>
          <w:rFonts w:cs="Arial"/>
          <w:b/>
          <w:sz w:val="16"/>
          <w:szCs w:val="16"/>
          <w:lang w:eastAsia="es-ES"/>
        </w:rPr>
        <w:t xml:space="preserve">Una vez </w:t>
      </w:r>
      <w:r w:rsidR="000B2730">
        <w:rPr>
          <w:rFonts w:cs="Arial"/>
          <w:b/>
          <w:sz w:val="16"/>
          <w:szCs w:val="16"/>
          <w:lang w:eastAsia="es-ES"/>
        </w:rPr>
        <w:t xml:space="preserve">establecido </w:t>
      </w:r>
      <w:r>
        <w:rPr>
          <w:rFonts w:cs="Arial"/>
          <w:b/>
          <w:sz w:val="16"/>
          <w:szCs w:val="16"/>
          <w:lang w:eastAsia="es-ES"/>
        </w:rPr>
        <w:t xml:space="preserve">el valor </w:t>
      </w:r>
      <w:proofErr w:type="spellStart"/>
      <w:r>
        <w:rPr>
          <w:rFonts w:cs="Arial"/>
          <w:b/>
          <w:sz w:val="16"/>
          <w:szCs w:val="16"/>
          <w:lang w:eastAsia="es-ES"/>
        </w:rPr>
        <w:t>T</w:t>
      </w:r>
      <w:r>
        <w:rPr>
          <w:rFonts w:cs="Arial"/>
          <w:b/>
          <w:sz w:val="16"/>
          <w:szCs w:val="16"/>
          <w:vertAlign w:val="subscript"/>
          <w:lang w:eastAsia="es-ES"/>
        </w:rPr>
        <w:t>d</w:t>
      </w:r>
      <w:proofErr w:type="spellEnd"/>
      <w:r>
        <w:rPr>
          <w:rFonts w:cs="Arial"/>
          <w:b/>
          <w:sz w:val="16"/>
          <w:szCs w:val="16"/>
          <w:lang w:eastAsia="es-ES"/>
        </w:rPr>
        <w:t xml:space="preserve">, calcular el Horizonte de Riesgo de Exposición Crediticia Anualizado (T) utilizando la siguiente fórmula: </w:t>
      </w:r>
    </w:p>
    <w:p w14:paraId="7253B7B2" w14:textId="77777777" w:rsidR="001D7971" w:rsidRDefault="001D7971" w:rsidP="00070DFB">
      <w:pPr>
        <w:pBdr>
          <w:left w:val="single" w:sz="4" w:space="4" w:color="auto"/>
        </w:pBdr>
        <w:tabs>
          <w:tab w:val="left" w:pos="851"/>
        </w:tabs>
        <w:ind w:right="51"/>
        <w:rPr>
          <w:rFonts w:cs="Arial"/>
          <w:b/>
          <w:sz w:val="16"/>
          <w:szCs w:val="16"/>
          <w:lang w:eastAsia="es-ES"/>
        </w:rPr>
      </w:pPr>
    </w:p>
    <w:p w14:paraId="10BB1AE8" w14:textId="77777777" w:rsidR="001D7971" w:rsidRDefault="001D7971" w:rsidP="001D7971">
      <w:pPr>
        <w:pBdr>
          <w:left w:val="single" w:sz="4" w:space="4" w:color="auto"/>
        </w:pBdr>
        <w:tabs>
          <w:tab w:val="left" w:pos="851"/>
        </w:tabs>
        <w:ind w:left="1" w:right="51" w:hanging="1"/>
        <w:rPr>
          <w:rFonts w:cs="Arial"/>
          <w:b/>
          <w:sz w:val="16"/>
          <w:szCs w:val="16"/>
          <w:lang w:eastAsia="es-ES"/>
        </w:rPr>
      </w:pPr>
      <m:oMathPara>
        <m:oMath>
          <m:r>
            <m:rPr>
              <m:sty m:val="bi"/>
            </m:rPr>
            <w:rPr>
              <w:rFonts w:ascii="Cambria Math" w:hAnsi="Cambria Math" w:cs="Arial"/>
              <w:sz w:val="16"/>
              <w:szCs w:val="16"/>
              <w:lang w:eastAsia="es-ES"/>
            </w:rPr>
            <m:t>T=</m:t>
          </m:r>
          <m:rad>
            <m:radPr>
              <m:degHide m:val="1"/>
              <m:ctrlPr>
                <w:rPr>
                  <w:rFonts w:ascii="Cambria Math" w:hAnsi="Cambria Math" w:cs="Arial"/>
                  <w:b/>
                  <w:i/>
                  <w:sz w:val="16"/>
                  <w:szCs w:val="16"/>
                  <w:lang w:eastAsia="es-ES"/>
                </w:rPr>
              </m:ctrlPr>
            </m:radPr>
            <m:deg/>
            <m:e>
              <m:f>
                <m:fPr>
                  <m:ctrlPr>
                    <w:rPr>
                      <w:rFonts w:ascii="Cambria Math" w:hAnsi="Cambria Math" w:cs="Arial"/>
                      <w:b/>
                      <w:i/>
                      <w:sz w:val="16"/>
                      <w:szCs w:val="16"/>
                      <w:lang w:eastAsia="es-ES"/>
                    </w:rPr>
                  </m:ctrlPr>
                </m:fPr>
                <m:num>
                  <m:r>
                    <m:rPr>
                      <m:sty m:val="bi"/>
                    </m:rPr>
                    <w:rPr>
                      <w:rFonts w:ascii="Cambria Math" w:hAnsi="Cambria Math" w:cs="Arial"/>
                      <w:sz w:val="16"/>
                      <w:szCs w:val="16"/>
                      <w:lang w:eastAsia="es-ES"/>
                    </w:rPr>
                    <m:t>min(</m:t>
                  </m:r>
                  <m:sSub>
                    <m:sSubPr>
                      <m:ctrlPr>
                        <w:rPr>
                          <w:rFonts w:ascii="Cambria Math" w:hAnsi="Cambria Math" w:cs="Arial"/>
                          <w:b/>
                          <w:i/>
                          <w:sz w:val="16"/>
                          <w:szCs w:val="16"/>
                          <w:lang w:eastAsia="es-ES"/>
                        </w:rPr>
                      </m:ctrlPr>
                    </m:sSubPr>
                    <m:e>
                      <m:r>
                        <m:rPr>
                          <m:sty m:val="bi"/>
                        </m:rPr>
                        <w:rPr>
                          <w:rFonts w:ascii="Cambria Math" w:hAnsi="Cambria Math" w:cs="Arial"/>
                          <w:sz w:val="16"/>
                          <w:szCs w:val="16"/>
                          <w:lang w:eastAsia="es-ES"/>
                        </w:rPr>
                        <m:t>T</m:t>
                      </m:r>
                    </m:e>
                    <m:sub>
                      <m:r>
                        <m:rPr>
                          <m:sty m:val="bi"/>
                        </m:rPr>
                        <w:rPr>
                          <w:rFonts w:ascii="Cambria Math" w:hAnsi="Cambria Math" w:cs="Arial"/>
                          <w:sz w:val="16"/>
                          <w:szCs w:val="16"/>
                          <w:lang w:eastAsia="es-ES"/>
                        </w:rPr>
                        <m:t>d</m:t>
                      </m:r>
                    </m:sub>
                  </m:sSub>
                  <m:r>
                    <m:rPr>
                      <m:sty m:val="bi"/>
                    </m:rPr>
                    <w:rPr>
                      <w:rFonts w:ascii="Cambria Math" w:hAnsi="Cambria Math" w:cs="Arial"/>
                      <w:sz w:val="16"/>
                      <w:szCs w:val="16"/>
                      <w:lang w:eastAsia="es-ES"/>
                    </w:rPr>
                    <m:t>, 252)</m:t>
                  </m:r>
                </m:num>
                <m:den>
                  <m:r>
                    <m:rPr>
                      <m:sty m:val="bi"/>
                    </m:rPr>
                    <w:rPr>
                      <w:rFonts w:ascii="Cambria Math" w:hAnsi="Cambria Math" w:cs="Arial"/>
                      <w:sz w:val="16"/>
                      <w:szCs w:val="16"/>
                      <w:lang w:eastAsia="es-ES"/>
                    </w:rPr>
                    <m:t>252</m:t>
                  </m:r>
                </m:den>
              </m:f>
            </m:e>
          </m:rad>
        </m:oMath>
      </m:oMathPara>
    </w:p>
    <w:p w14:paraId="417F14F3" w14:textId="77777777" w:rsidR="00070DFB" w:rsidRDefault="00070DFB" w:rsidP="00070DFB">
      <w:pPr>
        <w:pBdr>
          <w:left w:val="single" w:sz="4" w:space="4" w:color="auto"/>
        </w:pBdr>
        <w:tabs>
          <w:tab w:val="left" w:pos="851"/>
          <w:tab w:val="left" w:pos="1701"/>
        </w:tabs>
        <w:rPr>
          <w:rFonts w:cs="Arial"/>
          <w:sz w:val="16"/>
          <w:szCs w:val="16"/>
          <w:lang w:eastAsia="es-ES"/>
        </w:rPr>
      </w:pPr>
    </w:p>
    <w:p w14:paraId="46EF13CA" w14:textId="1CDE523E" w:rsidR="001D7971" w:rsidRDefault="001D7971" w:rsidP="001D7971">
      <w:pPr>
        <w:pBdr>
          <w:left w:val="single" w:sz="4" w:space="4" w:color="auto"/>
        </w:pBdr>
        <w:tabs>
          <w:tab w:val="left" w:pos="851"/>
          <w:tab w:val="left" w:pos="1701"/>
        </w:tabs>
        <w:rPr>
          <w:rFonts w:cs="Arial"/>
          <w:sz w:val="16"/>
          <w:szCs w:val="16"/>
          <w:lang w:eastAsia="es-ES"/>
        </w:rPr>
      </w:pPr>
      <w:r w:rsidRPr="00EE47D2">
        <w:rPr>
          <w:rFonts w:cs="Arial"/>
          <w:b/>
          <w:sz w:val="16"/>
          <w:szCs w:val="16"/>
          <w:lang w:eastAsia="es-ES"/>
        </w:rPr>
        <w:t>1.</w:t>
      </w:r>
      <w:r>
        <w:rPr>
          <w:rFonts w:cs="Arial"/>
          <w:b/>
          <w:sz w:val="16"/>
          <w:szCs w:val="16"/>
          <w:lang w:eastAsia="es-ES"/>
        </w:rPr>
        <w:t>6</w:t>
      </w:r>
      <w:r w:rsidRPr="00EE47D2">
        <w:rPr>
          <w:rFonts w:cs="Arial"/>
          <w:b/>
          <w:sz w:val="16"/>
          <w:szCs w:val="16"/>
          <w:lang w:eastAsia="es-ES"/>
        </w:rPr>
        <w:t>.</w:t>
      </w:r>
      <w:r>
        <w:rPr>
          <w:rFonts w:cs="Arial"/>
          <w:b/>
          <w:sz w:val="16"/>
          <w:szCs w:val="16"/>
          <w:lang w:eastAsia="es-ES"/>
        </w:rPr>
        <w:t>1</w:t>
      </w:r>
      <w:r w:rsidRPr="006E0C52">
        <w:rPr>
          <w:rFonts w:cs="Arial"/>
          <w:b/>
          <w:sz w:val="16"/>
          <w:szCs w:val="16"/>
          <w:lang w:eastAsia="es-ES"/>
        </w:rPr>
        <w:t>. Cuando se trate de operaciones con instrumentos financieros derivados de crédito, el FC corresponde a la prima, '</w:t>
      </w:r>
      <w:r w:rsidRPr="006E0C52">
        <w:rPr>
          <w:rFonts w:cs="Arial"/>
          <w:b/>
          <w:sz w:val="16"/>
          <w:szCs w:val="16"/>
          <w:lang w:val="es-CO" w:eastAsia="es-ES"/>
        </w:rPr>
        <w:t>fee</w:t>
      </w:r>
      <w:r w:rsidRPr="006E0C52">
        <w:rPr>
          <w:rFonts w:cs="Arial"/>
          <w:b/>
          <w:sz w:val="16"/>
          <w:szCs w:val="16"/>
          <w:lang w:eastAsia="es-ES"/>
        </w:rPr>
        <w:t>' o 'spread' total a pagar como porcentaje sobre el nominal del contrato, independiente del plazo remanente del instrumento; por consiguiente, no es necesario escalar el tiempo.</w:t>
      </w:r>
    </w:p>
    <w:p w14:paraId="6E69A4E2" w14:textId="77777777" w:rsidR="000D4CE9" w:rsidRDefault="000D4CE9" w:rsidP="009F30D1">
      <w:pPr>
        <w:pBdr>
          <w:left w:val="single" w:sz="4" w:space="4" w:color="auto"/>
        </w:pBdr>
        <w:tabs>
          <w:tab w:val="left" w:pos="851"/>
          <w:tab w:val="left" w:pos="1701"/>
        </w:tabs>
        <w:rPr>
          <w:rFonts w:cs="Arial"/>
          <w:b/>
          <w:sz w:val="16"/>
          <w:szCs w:val="16"/>
        </w:rPr>
      </w:pPr>
    </w:p>
    <w:p w14:paraId="17ACAE0F" w14:textId="588CC52E" w:rsidR="009F30D1" w:rsidRDefault="00FC2655" w:rsidP="009F30D1">
      <w:pPr>
        <w:pBdr>
          <w:left w:val="single" w:sz="4" w:space="4" w:color="auto"/>
        </w:pBdr>
        <w:tabs>
          <w:tab w:val="left" w:pos="851"/>
          <w:tab w:val="left" w:pos="1701"/>
        </w:tabs>
        <w:rPr>
          <w:rFonts w:cs="Arial"/>
          <w:b/>
          <w:sz w:val="16"/>
          <w:szCs w:val="16"/>
        </w:rPr>
      </w:pPr>
      <w:r w:rsidRPr="007C52FD">
        <w:rPr>
          <w:rFonts w:cs="Arial"/>
          <w:b/>
          <w:sz w:val="16"/>
          <w:szCs w:val="16"/>
        </w:rPr>
        <w:t>1.</w:t>
      </w:r>
      <w:r w:rsidR="001D7971">
        <w:rPr>
          <w:rFonts w:cs="Arial"/>
          <w:b/>
          <w:sz w:val="16"/>
          <w:szCs w:val="16"/>
        </w:rPr>
        <w:t>7</w:t>
      </w:r>
      <w:r w:rsidRPr="007C52FD">
        <w:rPr>
          <w:rFonts w:cs="Arial"/>
          <w:b/>
          <w:sz w:val="16"/>
          <w:szCs w:val="16"/>
        </w:rPr>
        <w:t xml:space="preserve"> </w:t>
      </w:r>
      <w:r w:rsidR="00D97161">
        <w:rPr>
          <w:rFonts w:cs="Arial"/>
          <w:b/>
          <w:sz w:val="16"/>
          <w:szCs w:val="16"/>
        </w:rPr>
        <w:t>Valor Nominal Efectivo (VNE)</w:t>
      </w:r>
    </w:p>
    <w:p w14:paraId="569E2866" w14:textId="77777777" w:rsidR="009D14D7" w:rsidRDefault="009D14D7" w:rsidP="009F30D1">
      <w:pPr>
        <w:pBdr>
          <w:left w:val="single" w:sz="4" w:space="4" w:color="auto"/>
        </w:pBdr>
        <w:tabs>
          <w:tab w:val="left" w:pos="851"/>
          <w:tab w:val="left" w:pos="1701"/>
        </w:tabs>
        <w:rPr>
          <w:rFonts w:cs="Arial"/>
          <w:b/>
          <w:sz w:val="16"/>
          <w:szCs w:val="16"/>
        </w:rPr>
      </w:pPr>
    </w:p>
    <w:p w14:paraId="0C80BEAE" w14:textId="6A19BE9A" w:rsidR="00FC2655" w:rsidRPr="00E95CF8" w:rsidRDefault="009D14D7" w:rsidP="009F30D1">
      <w:pPr>
        <w:pBdr>
          <w:left w:val="single" w:sz="4" w:space="4" w:color="auto"/>
        </w:pBdr>
        <w:tabs>
          <w:tab w:val="left" w:pos="851"/>
          <w:tab w:val="left" w:pos="1701"/>
        </w:tabs>
        <w:rPr>
          <w:rFonts w:cs="Arial"/>
          <w:b/>
          <w:bCs/>
          <w:sz w:val="16"/>
          <w:szCs w:val="16"/>
        </w:rPr>
      </w:pPr>
      <w:r w:rsidRPr="00E95CF8">
        <w:rPr>
          <w:rFonts w:cs="Arial"/>
          <w:b/>
          <w:bCs/>
          <w:sz w:val="16"/>
          <w:szCs w:val="16"/>
          <w:lang w:eastAsia="es-ES"/>
        </w:rPr>
        <w:t xml:space="preserve">El Valor Nominal Efectivo (VNE) del instrumento financiero derivado. Es una medida de sensibilidad en términos monetarios del contrato a movimientos en el valor de su respectivo subyacente. Su valor es expresado en pesos colombianos. </w:t>
      </w:r>
      <w:r w:rsidR="00FC2655" w:rsidRPr="00E95CF8">
        <w:rPr>
          <w:rFonts w:cs="Arial"/>
          <w:b/>
          <w:bCs/>
          <w:sz w:val="16"/>
          <w:szCs w:val="16"/>
          <w:lang w:eastAsia="es-ES"/>
        </w:rPr>
        <w:t xml:space="preserve">Si se encuentra denominado en una divisa diferente al dólar </w:t>
      </w:r>
      <w:r w:rsidR="000B2730">
        <w:rPr>
          <w:rFonts w:cs="Arial"/>
          <w:b/>
          <w:bCs/>
          <w:sz w:val="16"/>
          <w:szCs w:val="16"/>
          <w:lang w:eastAsia="es-ES"/>
        </w:rPr>
        <w:t>estadounidense</w:t>
      </w:r>
      <w:r w:rsidR="00FC2655" w:rsidRPr="00E95CF8">
        <w:rPr>
          <w:rFonts w:cs="Arial"/>
          <w:b/>
          <w:bCs/>
          <w:sz w:val="16"/>
          <w:szCs w:val="16"/>
          <w:lang w:eastAsia="es-ES"/>
        </w:rPr>
        <w:t xml:space="preserve">, se deben emplear las tasas de conversión de las divisas publicadas para el día del cálculo en la página de Internet del Banco Central Europeo, con seis (6) cifras decimales, aproximando el último número por el sistema de redondeo. Cuando la tasa de conversión de la divisa no se encuentre en dicha página, se debe emplear la tasa de conversión frente al dólar </w:t>
      </w:r>
      <w:r w:rsidR="000B2730">
        <w:rPr>
          <w:rFonts w:cs="Arial"/>
          <w:b/>
          <w:bCs/>
          <w:sz w:val="16"/>
          <w:szCs w:val="16"/>
          <w:lang w:eastAsia="es-ES"/>
        </w:rPr>
        <w:t xml:space="preserve">estadounidense </w:t>
      </w:r>
      <w:r w:rsidR="00FC2655" w:rsidRPr="00E95CF8">
        <w:rPr>
          <w:rFonts w:cs="Arial"/>
          <w:b/>
          <w:bCs/>
          <w:sz w:val="16"/>
          <w:szCs w:val="16"/>
          <w:lang w:eastAsia="es-ES"/>
        </w:rPr>
        <w:t xml:space="preserve">publicada por el Banco Central del respectivo país. Las cifras en dólares </w:t>
      </w:r>
      <w:r w:rsidR="000B2730">
        <w:rPr>
          <w:rFonts w:cs="Arial"/>
          <w:b/>
          <w:bCs/>
          <w:sz w:val="16"/>
          <w:szCs w:val="16"/>
          <w:lang w:eastAsia="es-ES"/>
        </w:rPr>
        <w:t xml:space="preserve">estadounidenses </w:t>
      </w:r>
      <w:r w:rsidR="00FC2655" w:rsidRPr="00E95CF8">
        <w:rPr>
          <w:rFonts w:cs="Arial"/>
          <w:b/>
          <w:bCs/>
          <w:sz w:val="16"/>
          <w:szCs w:val="16"/>
          <w:lang w:eastAsia="es-ES"/>
        </w:rPr>
        <w:t xml:space="preserve">deben convertirse a pesos utilizando la Tasa de Cambio Representativa del Mercado (TRM) calculada por la SFC en esa misma fecha. </w:t>
      </w:r>
    </w:p>
    <w:p w14:paraId="421FC2B9" w14:textId="77777777" w:rsidR="007C52FD" w:rsidRPr="00E95CF8" w:rsidRDefault="007C52FD" w:rsidP="009F30D1">
      <w:pPr>
        <w:pBdr>
          <w:left w:val="single" w:sz="4" w:space="4" w:color="auto"/>
        </w:pBdr>
        <w:tabs>
          <w:tab w:val="left" w:pos="851"/>
          <w:tab w:val="left" w:pos="1701"/>
        </w:tabs>
        <w:rPr>
          <w:rFonts w:cs="Arial"/>
          <w:b/>
          <w:bCs/>
          <w:sz w:val="16"/>
          <w:szCs w:val="16"/>
        </w:rPr>
      </w:pPr>
    </w:p>
    <w:p w14:paraId="577DFECF" w14:textId="2290042E" w:rsidR="009D14D7" w:rsidRPr="00E95CF8" w:rsidRDefault="004734BE" w:rsidP="009F30D1">
      <w:pPr>
        <w:pBdr>
          <w:left w:val="single" w:sz="4" w:space="4" w:color="auto"/>
        </w:pBdr>
        <w:tabs>
          <w:tab w:val="left" w:pos="851"/>
          <w:tab w:val="left" w:pos="1701"/>
        </w:tabs>
        <w:rPr>
          <w:rFonts w:cs="Arial"/>
          <w:b/>
          <w:bCs/>
          <w:sz w:val="16"/>
          <w:szCs w:val="16"/>
        </w:rPr>
      </w:pPr>
      <w:r w:rsidRPr="00E95CF8">
        <w:rPr>
          <w:rFonts w:cs="Arial"/>
          <w:b/>
          <w:bCs/>
          <w:sz w:val="16"/>
          <w:szCs w:val="16"/>
        </w:rPr>
        <w:t>Para el cálculo de la VNE</w:t>
      </w:r>
      <w:r w:rsidR="004A0A8A" w:rsidRPr="00E95CF8">
        <w:rPr>
          <w:rFonts w:cs="Arial"/>
          <w:b/>
          <w:bCs/>
          <w:sz w:val="16"/>
          <w:szCs w:val="16"/>
        </w:rPr>
        <w:t xml:space="preserve"> para cada contrato derivado</w:t>
      </w:r>
      <w:r w:rsidRPr="00E95CF8">
        <w:rPr>
          <w:rFonts w:cs="Arial"/>
          <w:b/>
          <w:bCs/>
          <w:sz w:val="16"/>
          <w:szCs w:val="16"/>
        </w:rPr>
        <w:t xml:space="preserve">, se </w:t>
      </w:r>
      <w:r w:rsidR="007E6693" w:rsidRPr="00E95CF8">
        <w:rPr>
          <w:rFonts w:cs="Arial"/>
          <w:b/>
          <w:bCs/>
          <w:sz w:val="16"/>
          <w:szCs w:val="16"/>
        </w:rPr>
        <w:t xml:space="preserve">debe </w:t>
      </w:r>
      <w:r w:rsidRPr="00E95CF8">
        <w:rPr>
          <w:rFonts w:cs="Arial"/>
          <w:b/>
          <w:bCs/>
          <w:sz w:val="16"/>
          <w:szCs w:val="16"/>
        </w:rPr>
        <w:t xml:space="preserve">aplicar la siguiente </w:t>
      </w:r>
      <w:r w:rsidR="00BA6E8E" w:rsidRPr="00E95CF8">
        <w:rPr>
          <w:rFonts w:cs="Arial"/>
          <w:b/>
          <w:bCs/>
          <w:sz w:val="16"/>
          <w:szCs w:val="16"/>
        </w:rPr>
        <w:t xml:space="preserve">fórmula, realizando los ajustes </w:t>
      </w:r>
      <w:r w:rsidR="00E503A0" w:rsidRPr="00E95CF8">
        <w:rPr>
          <w:rFonts w:cs="Arial"/>
          <w:b/>
          <w:bCs/>
          <w:sz w:val="16"/>
          <w:szCs w:val="16"/>
        </w:rPr>
        <w:t xml:space="preserve">por tipo de subyacente </w:t>
      </w:r>
      <w:r w:rsidR="00BA6E8E" w:rsidRPr="00E95CF8">
        <w:rPr>
          <w:rFonts w:cs="Arial"/>
          <w:b/>
          <w:bCs/>
          <w:sz w:val="16"/>
          <w:szCs w:val="16"/>
        </w:rPr>
        <w:t xml:space="preserve">de acuerdo con </w:t>
      </w:r>
      <w:r w:rsidR="00432D08" w:rsidRPr="00E95CF8">
        <w:rPr>
          <w:rFonts w:cs="Arial"/>
          <w:b/>
          <w:bCs/>
          <w:sz w:val="16"/>
          <w:szCs w:val="16"/>
        </w:rPr>
        <w:t>los</w:t>
      </w:r>
      <w:r w:rsidR="00E503A0" w:rsidRPr="00E95CF8">
        <w:rPr>
          <w:rFonts w:cs="Arial"/>
          <w:b/>
          <w:bCs/>
          <w:sz w:val="16"/>
          <w:szCs w:val="16"/>
        </w:rPr>
        <w:t xml:space="preserve"> </w:t>
      </w:r>
      <w:proofErr w:type="spellStart"/>
      <w:r w:rsidR="000B2730">
        <w:rPr>
          <w:rFonts w:cs="Arial"/>
          <w:b/>
          <w:bCs/>
          <w:sz w:val="16"/>
          <w:szCs w:val="16"/>
        </w:rPr>
        <w:t>sub</w:t>
      </w:r>
      <w:r w:rsidR="00E503A0" w:rsidRPr="00E95CF8">
        <w:rPr>
          <w:rFonts w:cs="Arial"/>
          <w:b/>
          <w:bCs/>
          <w:sz w:val="16"/>
          <w:szCs w:val="16"/>
        </w:rPr>
        <w:t>numeral</w:t>
      </w:r>
      <w:r w:rsidR="00432D08" w:rsidRPr="00E95CF8">
        <w:rPr>
          <w:rFonts w:cs="Arial"/>
          <w:b/>
          <w:bCs/>
          <w:sz w:val="16"/>
          <w:szCs w:val="16"/>
        </w:rPr>
        <w:t>es</w:t>
      </w:r>
      <w:proofErr w:type="spellEnd"/>
      <w:r w:rsidR="00E503A0" w:rsidRPr="00E95CF8">
        <w:rPr>
          <w:rFonts w:cs="Arial"/>
          <w:b/>
          <w:bCs/>
          <w:sz w:val="16"/>
          <w:szCs w:val="16"/>
        </w:rPr>
        <w:t xml:space="preserve"> 1.</w:t>
      </w:r>
      <w:r w:rsidR="00D532CC" w:rsidRPr="00E95CF8">
        <w:rPr>
          <w:rFonts w:cs="Arial"/>
          <w:b/>
          <w:bCs/>
          <w:sz w:val="16"/>
          <w:szCs w:val="16"/>
        </w:rPr>
        <w:t>7</w:t>
      </w:r>
      <w:r w:rsidR="00E503A0" w:rsidRPr="00E95CF8">
        <w:rPr>
          <w:rFonts w:cs="Arial"/>
          <w:b/>
          <w:bCs/>
          <w:sz w:val="16"/>
          <w:szCs w:val="16"/>
        </w:rPr>
        <w:t>.1</w:t>
      </w:r>
      <w:r w:rsidR="00432D08" w:rsidRPr="00E95CF8">
        <w:rPr>
          <w:rFonts w:cs="Arial"/>
          <w:b/>
          <w:bCs/>
          <w:sz w:val="16"/>
          <w:szCs w:val="16"/>
        </w:rPr>
        <w:t xml:space="preserve"> a 1.</w:t>
      </w:r>
      <w:r w:rsidR="00B4460A" w:rsidRPr="00E95CF8">
        <w:rPr>
          <w:rFonts w:cs="Arial"/>
          <w:b/>
          <w:bCs/>
          <w:sz w:val="16"/>
          <w:szCs w:val="16"/>
        </w:rPr>
        <w:t>7</w:t>
      </w:r>
      <w:r w:rsidR="00432D08" w:rsidRPr="00E95CF8">
        <w:rPr>
          <w:rFonts w:cs="Arial"/>
          <w:b/>
          <w:bCs/>
          <w:sz w:val="16"/>
          <w:szCs w:val="16"/>
        </w:rPr>
        <w:t>.</w:t>
      </w:r>
      <w:r w:rsidR="00DA6B43" w:rsidRPr="00E95CF8">
        <w:rPr>
          <w:rFonts w:cs="Arial"/>
          <w:b/>
          <w:bCs/>
          <w:sz w:val="16"/>
          <w:szCs w:val="16"/>
        </w:rPr>
        <w:t>2</w:t>
      </w:r>
      <w:r w:rsidR="00E503A0" w:rsidRPr="00E95CF8">
        <w:rPr>
          <w:rFonts w:cs="Arial"/>
          <w:b/>
          <w:bCs/>
          <w:sz w:val="16"/>
          <w:szCs w:val="16"/>
        </w:rPr>
        <w:t xml:space="preserve">. </w:t>
      </w:r>
    </w:p>
    <w:p w14:paraId="1DD84900" w14:textId="0D7536C1" w:rsidR="00E503A0" w:rsidRPr="00E95CF8" w:rsidRDefault="00E503A0" w:rsidP="009F30D1">
      <w:pPr>
        <w:pBdr>
          <w:left w:val="single" w:sz="4" w:space="4" w:color="auto"/>
        </w:pBdr>
        <w:tabs>
          <w:tab w:val="left" w:pos="851"/>
          <w:tab w:val="left" w:pos="1701"/>
        </w:tabs>
        <w:rPr>
          <w:rFonts w:cs="Arial"/>
          <w:b/>
          <w:bCs/>
          <w:sz w:val="16"/>
          <w:szCs w:val="16"/>
        </w:rPr>
      </w:pPr>
    </w:p>
    <w:p w14:paraId="34D30C50" w14:textId="61F8BE19" w:rsidR="00E503A0" w:rsidRPr="00E95CF8" w:rsidRDefault="00E95CF8" w:rsidP="00E503A0">
      <w:pPr>
        <w:pBdr>
          <w:left w:val="single" w:sz="4" w:space="4" w:color="auto"/>
        </w:pBdr>
        <w:tabs>
          <w:tab w:val="left" w:pos="851"/>
          <w:tab w:val="left" w:pos="1701"/>
        </w:tabs>
        <w:jc w:val="center"/>
        <w:rPr>
          <w:rFonts w:cs="Arial"/>
          <w:b/>
          <w:bCs/>
          <w:sz w:val="16"/>
          <w:szCs w:val="16"/>
        </w:rPr>
      </w:pPr>
      <m:oMath>
        <m:r>
          <m:rPr>
            <m:sty m:val="bi"/>
          </m:rPr>
          <w:rPr>
            <w:rFonts w:ascii="Cambria Math" w:hAnsi="Cambria Math" w:cs="Arial"/>
            <w:sz w:val="16"/>
            <w:szCs w:val="16"/>
          </w:rPr>
          <m:t xml:space="preserve">VNE=VNA* δ*T </m:t>
        </m:r>
      </m:oMath>
      <w:r w:rsidR="00E503A0" w:rsidRPr="00E95CF8">
        <w:rPr>
          <w:rFonts w:cs="Arial"/>
          <w:b/>
          <w:bCs/>
          <w:sz w:val="16"/>
          <w:szCs w:val="16"/>
        </w:rPr>
        <w:t xml:space="preserve">, donde, </w:t>
      </w:r>
    </w:p>
    <w:p w14:paraId="0B5C39EC" w14:textId="77777777" w:rsidR="008B1515" w:rsidRDefault="008B1515" w:rsidP="00E503A0">
      <w:pPr>
        <w:pBdr>
          <w:left w:val="single" w:sz="4" w:space="4" w:color="auto"/>
        </w:pBdr>
        <w:tabs>
          <w:tab w:val="left" w:pos="851"/>
          <w:tab w:val="left" w:pos="1701"/>
        </w:tabs>
        <w:rPr>
          <w:rFonts w:cs="Arial"/>
          <w:b/>
          <w:bCs/>
          <w:sz w:val="16"/>
          <w:szCs w:val="16"/>
        </w:rPr>
        <w:sectPr w:rsidR="008B1515" w:rsidSect="00CE7410">
          <w:headerReference w:type="default" r:id="rId22"/>
          <w:pgSz w:w="12242" w:h="18722" w:code="14"/>
          <w:pgMar w:top="1701" w:right="1701" w:bottom="1701" w:left="1701" w:header="680" w:footer="1701" w:gutter="0"/>
          <w:paperSrc w:first="3" w:other="3"/>
          <w:pgNumType w:start="24"/>
          <w:cols w:space="720"/>
          <w:noEndnote/>
        </w:sectPr>
      </w:pPr>
    </w:p>
    <w:p w14:paraId="1F8C28B7" w14:textId="77777777" w:rsidR="00E503A0" w:rsidRPr="00E95CF8" w:rsidRDefault="00E503A0" w:rsidP="00E503A0">
      <w:pPr>
        <w:pBdr>
          <w:left w:val="single" w:sz="4" w:space="4" w:color="auto"/>
        </w:pBdr>
        <w:tabs>
          <w:tab w:val="left" w:pos="851"/>
          <w:tab w:val="left" w:pos="1701"/>
        </w:tabs>
        <w:rPr>
          <w:rFonts w:cs="Arial"/>
          <w:b/>
          <w:bCs/>
          <w:sz w:val="16"/>
          <w:szCs w:val="16"/>
        </w:rPr>
      </w:pPr>
    </w:p>
    <w:p w14:paraId="5F02AB2D" w14:textId="63B8F471" w:rsidR="00E503A0" w:rsidRPr="00E95CF8" w:rsidRDefault="00E503A0" w:rsidP="00E503A0">
      <w:pPr>
        <w:pBdr>
          <w:left w:val="single" w:sz="4" w:space="4" w:color="auto"/>
        </w:pBdr>
        <w:tabs>
          <w:tab w:val="left" w:pos="851"/>
          <w:tab w:val="left" w:pos="1701"/>
        </w:tabs>
        <w:ind w:left="8" w:hanging="8"/>
        <w:rPr>
          <w:rFonts w:cs="Arial"/>
          <w:b/>
          <w:bCs/>
          <w:sz w:val="16"/>
          <w:szCs w:val="16"/>
          <w:lang w:eastAsia="es-ES"/>
        </w:rPr>
      </w:pPr>
      <w:r w:rsidRPr="00E95CF8">
        <w:rPr>
          <w:rFonts w:cs="Arial"/>
          <w:b/>
          <w:bCs/>
          <w:sz w:val="16"/>
          <w:szCs w:val="16"/>
        </w:rPr>
        <w:t>VN</w:t>
      </w:r>
      <w:r w:rsidR="00D97161" w:rsidRPr="00E95CF8">
        <w:rPr>
          <w:rFonts w:cs="Arial"/>
          <w:b/>
          <w:bCs/>
          <w:sz w:val="16"/>
          <w:szCs w:val="16"/>
        </w:rPr>
        <w:t>A</w:t>
      </w:r>
      <w:r w:rsidRPr="00E95CF8">
        <w:rPr>
          <w:rFonts w:cs="Arial"/>
          <w:b/>
          <w:bCs/>
          <w:sz w:val="16"/>
          <w:szCs w:val="16"/>
        </w:rPr>
        <w:t xml:space="preserve">: </w:t>
      </w:r>
      <w:r w:rsidRPr="00E95CF8">
        <w:rPr>
          <w:rFonts w:cs="Arial"/>
          <w:b/>
          <w:bCs/>
          <w:sz w:val="16"/>
          <w:szCs w:val="16"/>
          <w:lang w:eastAsia="es-ES"/>
        </w:rPr>
        <w:t xml:space="preserve">Valor </w:t>
      </w:r>
      <w:r w:rsidR="00257565" w:rsidRPr="00E95CF8">
        <w:rPr>
          <w:rFonts w:cs="Arial"/>
          <w:b/>
          <w:bCs/>
          <w:sz w:val="16"/>
          <w:szCs w:val="16"/>
          <w:lang w:eastAsia="es-ES"/>
        </w:rPr>
        <w:t>N</w:t>
      </w:r>
      <w:r w:rsidRPr="00E95CF8">
        <w:rPr>
          <w:rFonts w:cs="Arial"/>
          <w:b/>
          <w:bCs/>
          <w:sz w:val="16"/>
          <w:szCs w:val="16"/>
          <w:lang w:eastAsia="es-ES"/>
        </w:rPr>
        <w:t>ominal</w:t>
      </w:r>
      <w:r w:rsidR="00D97161" w:rsidRPr="00E95CF8">
        <w:rPr>
          <w:rFonts w:cs="Arial"/>
          <w:b/>
          <w:bCs/>
          <w:sz w:val="16"/>
          <w:szCs w:val="16"/>
          <w:lang w:eastAsia="es-ES"/>
        </w:rPr>
        <w:t xml:space="preserve"> </w:t>
      </w:r>
      <w:r w:rsidR="00007C2B" w:rsidRPr="00E95CF8">
        <w:rPr>
          <w:rFonts w:cs="Arial"/>
          <w:b/>
          <w:bCs/>
          <w:sz w:val="16"/>
          <w:szCs w:val="16"/>
          <w:lang w:eastAsia="es-ES"/>
        </w:rPr>
        <w:t>A</w:t>
      </w:r>
      <w:r w:rsidR="00D97161" w:rsidRPr="00E95CF8">
        <w:rPr>
          <w:rFonts w:cs="Arial"/>
          <w:b/>
          <w:bCs/>
          <w:sz w:val="16"/>
          <w:szCs w:val="16"/>
          <w:lang w:eastAsia="es-ES"/>
        </w:rPr>
        <w:t>justado</w:t>
      </w:r>
      <w:r w:rsidRPr="00E95CF8">
        <w:rPr>
          <w:rFonts w:cs="Arial"/>
          <w:b/>
          <w:bCs/>
          <w:sz w:val="16"/>
          <w:szCs w:val="16"/>
          <w:lang w:eastAsia="es-ES"/>
        </w:rPr>
        <w:t xml:space="preserve"> del instrumento financiero derivado, expresado en pesos colombianos, utilizando las mismas conversiones de moneda descritas anteriormente.</w:t>
      </w:r>
      <w:r w:rsidR="00D97161" w:rsidRPr="00E95CF8">
        <w:rPr>
          <w:rFonts w:cs="Arial"/>
          <w:b/>
          <w:bCs/>
          <w:sz w:val="16"/>
          <w:szCs w:val="16"/>
          <w:lang w:eastAsia="es-ES"/>
        </w:rPr>
        <w:t xml:space="preserve"> El cálculo varía de acuerdo con el tipo de subyacente del contrato, </w:t>
      </w:r>
      <w:r w:rsidR="000B2730">
        <w:rPr>
          <w:rFonts w:cs="Arial"/>
          <w:b/>
          <w:bCs/>
          <w:sz w:val="16"/>
          <w:szCs w:val="16"/>
          <w:lang w:eastAsia="es-ES"/>
        </w:rPr>
        <w:t>considerando</w:t>
      </w:r>
      <w:r w:rsidR="00D97161" w:rsidRPr="00E95CF8">
        <w:rPr>
          <w:rFonts w:cs="Arial"/>
          <w:b/>
          <w:bCs/>
          <w:sz w:val="16"/>
          <w:szCs w:val="16"/>
          <w:lang w:eastAsia="es-ES"/>
        </w:rPr>
        <w:t xml:space="preserve"> los </w:t>
      </w:r>
      <w:proofErr w:type="spellStart"/>
      <w:r w:rsidR="000B2730">
        <w:rPr>
          <w:rFonts w:cs="Arial"/>
          <w:b/>
          <w:bCs/>
          <w:sz w:val="16"/>
          <w:szCs w:val="16"/>
          <w:lang w:eastAsia="es-ES"/>
        </w:rPr>
        <w:t>sub</w:t>
      </w:r>
      <w:r w:rsidR="00D97161" w:rsidRPr="00E95CF8">
        <w:rPr>
          <w:rFonts w:cs="Arial"/>
          <w:b/>
          <w:bCs/>
          <w:sz w:val="16"/>
          <w:szCs w:val="16"/>
          <w:lang w:eastAsia="es-ES"/>
        </w:rPr>
        <w:t>numerales</w:t>
      </w:r>
      <w:proofErr w:type="spellEnd"/>
      <w:r w:rsidR="00D97161" w:rsidRPr="00E95CF8">
        <w:rPr>
          <w:rFonts w:cs="Arial"/>
          <w:b/>
          <w:bCs/>
          <w:sz w:val="16"/>
          <w:szCs w:val="16"/>
          <w:lang w:eastAsia="es-ES"/>
        </w:rPr>
        <w:t xml:space="preserve"> 1.</w:t>
      </w:r>
      <w:r w:rsidR="00B07FB9" w:rsidRPr="00E95CF8">
        <w:rPr>
          <w:rFonts w:cs="Arial"/>
          <w:b/>
          <w:bCs/>
          <w:sz w:val="16"/>
          <w:szCs w:val="16"/>
          <w:lang w:eastAsia="es-ES"/>
        </w:rPr>
        <w:t>7</w:t>
      </w:r>
      <w:r w:rsidR="00D97161" w:rsidRPr="00E95CF8">
        <w:rPr>
          <w:rFonts w:cs="Arial"/>
          <w:b/>
          <w:bCs/>
          <w:sz w:val="16"/>
          <w:szCs w:val="16"/>
          <w:lang w:eastAsia="es-ES"/>
        </w:rPr>
        <w:t>.1</w:t>
      </w:r>
      <w:r w:rsidR="00D273CD" w:rsidRPr="00E95CF8">
        <w:rPr>
          <w:rFonts w:cs="Arial"/>
          <w:b/>
          <w:bCs/>
          <w:sz w:val="16"/>
          <w:szCs w:val="16"/>
          <w:lang w:eastAsia="es-ES"/>
        </w:rPr>
        <w:t xml:space="preserve"> y </w:t>
      </w:r>
      <w:r w:rsidR="00D97161" w:rsidRPr="00E95CF8">
        <w:rPr>
          <w:rFonts w:cs="Arial"/>
          <w:b/>
          <w:bCs/>
          <w:sz w:val="16"/>
          <w:szCs w:val="16"/>
          <w:lang w:eastAsia="es-ES"/>
        </w:rPr>
        <w:t>1.</w:t>
      </w:r>
      <w:r w:rsidR="00B07FB9" w:rsidRPr="00E95CF8">
        <w:rPr>
          <w:rFonts w:cs="Arial"/>
          <w:b/>
          <w:bCs/>
          <w:sz w:val="16"/>
          <w:szCs w:val="16"/>
          <w:lang w:eastAsia="es-ES"/>
        </w:rPr>
        <w:t>7</w:t>
      </w:r>
      <w:r w:rsidR="00D97161" w:rsidRPr="00E95CF8">
        <w:rPr>
          <w:rFonts w:cs="Arial"/>
          <w:b/>
          <w:bCs/>
          <w:sz w:val="16"/>
          <w:szCs w:val="16"/>
          <w:lang w:eastAsia="es-ES"/>
        </w:rPr>
        <w:t>.</w:t>
      </w:r>
      <w:r w:rsidR="00D273CD" w:rsidRPr="00E95CF8">
        <w:rPr>
          <w:rFonts w:cs="Arial"/>
          <w:b/>
          <w:bCs/>
          <w:sz w:val="16"/>
          <w:szCs w:val="16"/>
          <w:lang w:eastAsia="es-ES"/>
        </w:rPr>
        <w:t>2</w:t>
      </w:r>
      <w:r w:rsidR="00D97161" w:rsidRPr="00E95CF8">
        <w:rPr>
          <w:rFonts w:cs="Arial"/>
          <w:b/>
          <w:bCs/>
          <w:sz w:val="16"/>
          <w:szCs w:val="16"/>
          <w:lang w:eastAsia="es-ES"/>
        </w:rPr>
        <w:t xml:space="preserve"> </w:t>
      </w:r>
      <w:r w:rsidRPr="00E95CF8">
        <w:rPr>
          <w:rFonts w:cs="Arial"/>
          <w:b/>
          <w:bCs/>
          <w:sz w:val="16"/>
          <w:szCs w:val="16"/>
          <w:lang w:eastAsia="es-ES"/>
        </w:rPr>
        <w:t xml:space="preserve"> </w:t>
      </w:r>
    </w:p>
    <w:p w14:paraId="046DCE1E" w14:textId="77777777" w:rsidR="00E503A0" w:rsidRPr="00E95CF8" w:rsidRDefault="00E503A0" w:rsidP="00E503A0">
      <w:pPr>
        <w:pBdr>
          <w:left w:val="single" w:sz="4" w:space="4" w:color="auto"/>
        </w:pBdr>
        <w:tabs>
          <w:tab w:val="left" w:pos="851"/>
          <w:tab w:val="left" w:pos="1701"/>
        </w:tabs>
        <w:rPr>
          <w:rFonts w:cs="Arial"/>
          <w:b/>
          <w:bCs/>
          <w:sz w:val="16"/>
          <w:szCs w:val="16"/>
          <w:lang w:eastAsia="es-ES"/>
        </w:rPr>
      </w:pPr>
    </w:p>
    <w:p w14:paraId="0389168A" w14:textId="3DB3035C" w:rsidR="00E503A0" w:rsidRPr="00E95CF8" w:rsidRDefault="00E95CF8" w:rsidP="00E503A0">
      <w:pPr>
        <w:pBdr>
          <w:left w:val="single" w:sz="4" w:space="4" w:color="auto"/>
        </w:pBdr>
        <w:tabs>
          <w:tab w:val="left" w:pos="851"/>
          <w:tab w:val="left" w:pos="1701"/>
        </w:tabs>
        <w:rPr>
          <w:rFonts w:cs="Arial"/>
          <w:b/>
          <w:bCs/>
          <w:sz w:val="16"/>
          <w:szCs w:val="16"/>
        </w:rPr>
      </w:pPr>
      <m:oMath>
        <m:r>
          <m:rPr>
            <m:sty m:val="bi"/>
          </m:rPr>
          <w:rPr>
            <w:rFonts w:ascii="Cambria Math" w:hAnsi="Cambria Math" w:cs="Arial"/>
            <w:sz w:val="16"/>
            <w:szCs w:val="16"/>
          </w:rPr>
          <m:t>δ</m:t>
        </m:r>
      </m:oMath>
      <w:r w:rsidR="00E503A0" w:rsidRPr="00E95CF8">
        <w:rPr>
          <w:rFonts w:cs="Arial"/>
          <w:b/>
          <w:bCs/>
          <w:sz w:val="16"/>
          <w:szCs w:val="16"/>
        </w:rPr>
        <w:t xml:space="preserve"> (Delta): Ajuste al valor nominal para capturar la magnitud del impacto y la dirección ante un cambio en el factor de riesgo correspondiente. Este factor de ajuste dependerá del tipo de derivado: </w:t>
      </w:r>
    </w:p>
    <w:p w14:paraId="3D32641B" w14:textId="77777777" w:rsidR="00E503A0" w:rsidRPr="00E95CF8" w:rsidRDefault="00E503A0" w:rsidP="00E503A0">
      <w:pPr>
        <w:pBdr>
          <w:left w:val="single" w:sz="4" w:space="4" w:color="auto"/>
        </w:pBdr>
        <w:tabs>
          <w:tab w:val="left" w:pos="851"/>
          <w:tab w:val="left" w:pos="1701"/>
        </w:tabs>
        <w:rPr>
          <w:rFonts w:cs="Arial"/>
          <w:b/>
          <w:bCs/>
          <w:sz w:val="16"/>
          <w:szCs w:val="16"/>
        </w:rPr>
      </w:pPr>
    </w:p>
    <w:p w14:paraId="51372D95" w14:textId="77777777" w:rsidR="00E503A0" w:rsidRPr="00E95CF8" w:rsidRDefault="00E503A0" w:rsidP="00E503A0">
      <w:pPr>
        <w:pBdr>
          <w:left w:val="single" w:sz="4" w:space="4" w:color="auto"/>
        </w:pBdr>
        <w:tabs>
          <w:tab w:val="left" w:pos="851"/>
          <w:tab w:val="left" w:pos="1701"/>
        </w:tabs>
        <w:rPr>
          <w:rFonts w:cs="Arial"/>
          <w:b/>
          <w:bCs/>
          <w:sz w:val="16"/>
          <w:szCs w:val="16"/>
        </w:rPr>
      </w:pPr>
      <w:r w:rsidRPr="00E95CF8">
        <w:rPr>
          <w:rFonts w:cs="Arial"/>
          <w:b/>
          <w:bCs/>
          <w:sz w:val="16"/>
          <w:szCs w:val="16"/>
        </w:rPr>
        <w:t xml:space="preserve">Para instrumentos sin opcionalidad: </w:t>
      </w:r>
    </w:p>
    <w:p w14:paraId="4CDC9BCC" w14:textId="62030F91" w:rsidR="00E503A0" w:rsidRPr="00E95CF8" w:rsidRDefault="0040156F" w:rsidP="00E503A0">
      <w:pPr>
        <w:pBdr>
          <w:left w:val="single" w:sz="4" w:space="4" w:color="auto"/>
        </w:pBdr>
        <w:tabs>
          <w:tab w:val="left" w:pos="851"/>
          <w:tab w:val="left" w:pos="1701"/>
        </w:tabs>
        <w:rPr>
          <w:rFonts w:cs="Arial"/>
          <w:b/>
          <w:bCs/>
          <w:sz w:val="16"/>
          <w:szCs w:val="16"/>
        </w:rPr>
      </w:pPr>
      <w:r>
        <w:rPr>
          <w:rFonts w:cs="Arial"/>
          <w:b/>
          <w:bCs/>
          <w:noProof/>
          <w:sz w:val="16"/>
          <w:szCs w:val="16"/>
        </w:rPr>
        <mc:AlternateContent>
          <mc:Choice Requires="wps">
            <w:drawing>
              <wp:anchor distT="0" distB="0" distL="114300" distR="114300" simplePos="0" relativeHeight="251662336" behindDoc="0" locked="0" layoutInCell="1" allowOverlap="1" wp14:anchorId="2A791F0B" wp14:editId="30FBDDD2">
                <wp:simplePos x="0" y="0"/>
                <wp:positionH relativeFrom="column">
                  <wp:posOffset>-76200</wp:posOffset>
                </wp:positionH>
                <wp:positionV relativeFrom="paragraph">
                  <wp:posOffset>115570</wp:posOffset>
                </wp:positionV>
                <wp:extent cx="0" cy="238125"/>
                <wp:effectExtent l="0" t="0" r="38100" b="28575"/>
                <wp:wrapNone/>
                <wp:docPr id="4" name="Conector recto 4"/>
                <wp:cNvGraphicFramePr/>
                <a:graphic xmlns:a="http://schemas.openxmlformats.org/drawingml/2006/main">
                  <a:graphicData uri="http://schemas.microsoft.com/office/word/2010/wordprocessingShape">
                    <wps:wsp>
                      <wps:cNvCnPr/>
                      <wps:spPr>
                        <a:xfrm>
                          <a:off x="0" y="0"/>
                          <a:ext cx="0" cy="238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B13A89" id="Conector recto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9.1pt" to="-6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" strokecolor="black [3213]" strokeweight=".5pt">
                <v:stroke joinstyle="miter"/>
              </v:line>
            </w:pict>
          </mc:Fallback>
        </mc:AlternateContent>
      </w:r>
    </w:p>
    <w:p w14:paraId="4651C5D0" w14:textId="49E0E86D" w:rsidR="00E503A0" w:rsidRPr="00E95CF8" w:rsidRDefault="00E503A0" w:rsidP="00BD6286">
      <w:pPr>
        <w:pStyle w:val="Prrafodelista"/>
        <w:numPr>
          <w:ilvl w:val="0"/>
          <w:numId w:val="38"/>
        </w:numPr>
        <w:tabs>
          <w:tab w:val="left" w:pos="851"/>
          <w:tab w:val="left" w:pos="1701"/>
        </w:tabs>
        <w:rPr>
          <w:rFonts w:cs="Arial"/>
          <w:b/>
          <w:bCs/>
          <w:sz w:val="16"/>
          <w:szCs w:val="16"/>
          <w:lang w:eastAsia="es-ES"/>
        </w:rPr>
      </w:pPr>
      <w:r w:rsidRPr="00E95CF8">
        <w:rPr>
          <w:rFonts w:cs="Arial"/>
          <w:b/>
          <w:bCs/>
          <w:sz w:val="16"/>
          <w:szCs w:val="16"/>
        </w:rPr>
        <w:t>Para posiciones largas = +1</w:t>
      </w:r>
      <w:r w:rsidR="000B2730">
        <w:rPr>
          <w:rFonts w:cs="Arial"/>
          <w:b/>
          <w:bCs/>
          <w:sz w:val="16"/>
          <w:szCs w:val="16"/>
        </w:rPr>
        <w:t>.</w:t>
      </w:r>
    </w:p>
    <w:p w14:paraId="4A1E9B32" w14:textId="44BC951A" w:rsidR="00E503A0" w:rsidRPr="00E95CF8" w:rsidRDefault="00E503A0" w:rsidP="00BD6286">
      <w:pPr>
        <w:pStyle w:val="Prrafodelista"/>
        <w:numPr>
          <w:ilvl w:val="0"/>
          <w:numId w:val="38"/>
        </w:numPr>
        <w:tabs>
          <w:tab w:val="left" w:pos="851"/>
          <w:tab w:val="left" w:pos="1701"/>
        </w:tabs>
        <w:rPr>
          <w:rFonts w:cs="Arial"/>
          <w:b/>
          <w:bCs/>
          <w:sz w:val="16"/>
          <w:szCs w:val="16"/>
          <w:lang w:eastAsia="es-ES"/>
        </w:rPr>
      </w:pPr>
      <w:r w:rsidRPr="00E95CF8">
        <w:rPr>
          <w:rFonts w:cs="Arial"/>
          <w:b/>
          <w:bCs/>
          <w:sz w:val="16"/>
          <w:szCs w:val="16"/>
        </w:rPr>
        <w:t xml:space="preserve">Para posiciones cortas = -1. </w:t>
      </w:r>
    </w:p>
    <w:p w14:paraId="1334B6D1" w14:textId="77777777" w:rsidR="00E503A0" w:rsidRPr="00E95CF8" w:rsidRDefault="00E503A0" w:rsidP="00E503A0">
      <w:pPr>
        <w:pBdr>
          <w:left w:val="single" w:sz="4" w:space="4" w:color="auto"/>
        </w:pBdr>
        <w:tabs>
          <w:tab w:val="left" w:pos="851"/>
          <w:tab w:val="left" w:pos="1701"/>
        </w:tabs>
        <w:ind w:left="8" w:hanging="8"/>
        <w:rPr>
          <w:rFonts w:cs="Arial"/>
          <w:b/>
          <w:bCs/>
          <w:sz w:val="16"/>
          <w:szCs w:val="16"/>
        </w:rPr>
      </w:pPr>
    </w:p>
    <w:p w14:paraId="219E4A22" w14:textId="344227D6" w:rsidR="00E503A0" w:rsidRPr="00E95CF8" w:rsidRDefault="00E503A0" w:rsidP="00E503A0">
      <w:pPr>
        <w:pBdr>
          <w:left w:val="single" w:sz="4" w:space="4" w:color="auto"/>
        </w:pBdr>
        <w:tabs>
          <w:tab w:val="left" w:pos="851"/>
          <w:tab w:val="left" w:pos="1701"/>
        </w:tabs>
        <w:ind w:left="8" w:hanging="8"/>
        <w:rPr>
          <w:rFonts w:cs="Arial"/>
          <w:b/>
          <w:bCs/>
          <w:sz w:val="16"/>
          <w:szCs w:val="16"/>
        </w:rPr>
      </w:pPr>
      <w:r w:rsidRPr="00E95CF8">
        <w:rPr>
          <w:rFonts w:cs="Arial"/>
          <w:b/>
          <w:bCs/>
          <w:sz w:val="16"/>
          <w:szCs w:val="16"/>
        </w:rPr>
        <w:t xml:space="preserve">Para instrumentos con opcionalidad, utilizar el factor de sensibilidad delta, calculado </w:t>
      </w:r>
      <w:r w:rsidR="00FE7E15" w:rsidRPr="00E95CF8">
        <w:rPr>
          <w:rFonts w:cs="Arial"/>
          <w:b/>
          <w:bCs/>
          <w:sz w:val="16"/>
          <w:szCs w:val="16"/>
        </w:rPr>
        <w:t>de acuerdo con</w:t>
      </w:r>
      <w:r w:rsidRPr="00E95CF8">
        <w:rPr>
          <w:rFonts w:cs="Arial"/>
          <w:b/>
          <w:bCs/>
          <w:sz w:val="16"/>
          <w:szCs w:val="16"/>
        </w:rPr>
        <w:t xml:space="preserve"> los numerales del </w:t>
      </w:r>
      <w:proofErr w:type="spellStart"/>
      <w:r w:rsidR="000B2730">
        <w:rPr>
          <w:rFonts w:cs="Arial"/>
          <w:b/>
          <w:bCs/>
          <w:sz w:val="16"/>
          <w:szCs w:val="16"/>
        </w:rPr>
        <w:t>sub</w:t>
      </w:r>
      <w:r w:rsidRPr="00E95CF8">
        <w:rPr>
          <w:rFonts w:cs="Arial"/>
          <w:b/>
          <w:bCs/>
          <w:sz w:val="16"/>
          <w:szCs w:val="16"/>
        </w:rPr>
        <w:t>numeral</w:t>
      </w:r>
      <w:proofErr w:type="spellEnd"/>
      <w:r w:rsidRPr="00E95CF8">
        <w:rPr>
          <w:rFonts w:cs="Arial"/>
          <w:b/>
          <w:bCs/>
          <w:sz w:val="16"/>
          <w:szCs w:val="16"/>
        </w:rPr>
        <w:t xml:space="preserve"> 1.7 del Anexo 2 del Capítulo XXI. </w:t>
      </w:r>
    </w:p>
    <w:p w14:paraId="11BA15A0" w14:textId="5B3C2975" w:rsidR="00E503A0" w:rsidRPr="00E95CF8" w:rsidRDefault="002E0E65" w:rsidP="00E503A0">
      <w:pPr>
        <w:pBdr>
          <w:left w:val="single" w:sz="4" w:space="4" w:color="auto"/>
        </w:pBdr>
        <w:tabs>
          <w:tab w:val="left" w:pos="851"/>
          <w:tab w:val="left" w:pos="1701"/>
        </w:tabs>
        <w:ind w:left="8" w:hanging="8"/>
        <w:rPr>
          <w:rFonts w:cs="Arial"/>
          <w:b/>
          <w:bCs/>
          <w:sz w:val="16"/>
          <w:szCs w:val="16"/>
        </w:rPr>
      </w:pPr>
      <w:r>
        <w:rPr>
          <w:rFonts w:cs="Arial"/>
          <w:b/>
          <w:bCs/>
          <w:noProof/>
          <w:sz w:val="16"/>
          <w:szCs w:val="16"/>
        </w:rPr>
        <mc:AlternateContent>
          <mc:Choice Requires="wps">
            <w:drawing>
              <wp:anchor distT="0" distB="0" distL="114300" distR="114300" simplePos="0" relativeHeight="251664384" behindDoc="0" locked="0" layoutInCell="1" allowOverlap="1" wp14:anchorId="540DA56B" wp14:editId="67FE31F5">
                <wp:simplePos x="0" y="0"/>
                <wp:positionH relativeFrom="column">
                  <wp:posOffset>-76200</wp:posOffset>
                </wp:positionH>
                <wp:positionV relativeFrom="paragraph">
                  <wp:posOffset>116205</wp:posOffset>
                </wp:positionV>
                <wp:extent cx="0" cy="238125"/>
                <wp:effectExtent l="0" t="0" r="38100" b="28575"/>
                <wp:wrapNone/>
                <wp:docPr id="5" name="Conector recto 5"/>
                <wp:cNvGraphicFramePr/>
                <a:graphic xmlns:a="http://schemas.openxmlformats.org/drawingml/2006/main">
                  <a:graphicData uri="http://schemas.microsoft.com/office/word/2010/wordprocessingShape">
                    <wps:wsp>
                      <wps:cNvCnPr/>
                      <wps:spPr>
                        <a:xfrm>
                          <a:off x="0" y="0"/>
                          <a:ext cx="0" cy="238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390D55" id="Conector recto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pt,9.15pt" to="-6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" strokecolor="black [3213]" strokeweight=".5pt">
                <v:stroke joinstyle="miter"/>
              </v:line>
            </w:pict>
          </mc:Fallback>
        </mc:AlternateContent>
      </w:r>
    </w:p>
    <w:p w14:paraId="3F7ADEE5" w14:textId="41A46825" w:rsidR="00E503A0" w:rsidRPr="00E95CF8" w:rsidRDefault="00E503A0" w:rsidP="002E0E65">
      <w:pPr>
        <w:pStyle w:val="Prrafodelista"/>
        <w:numPr>
          <w:ilvl w:val="0"/>
          <w:numId w:val="41"/>
        </w:numPr>
        <w:tabs>
          <w:tab w:val="left" w:pos="851"/>
          <w:tab w:val="left" w:pos="1701"/>
        </w:tabs>
        <w:rPr>
          <w:rFonts w:cs="Arial"/>
          <w:b/>
          <w:bCs/>
          <w:sz w:val="16"/>
          <w:szCs w:val="16"/>
        </w:rPr>
      </w:pPr>
      <w:r w:rsidRPr="00E95CF8">
        <w:rPr>
          <w:rFonts w:cs="Arial"/>
          <w:b/>
          <w:bCs/>
          <w:sz w:val="16"/>
          <w:szCs w:val="16"/>
        </w:rPr>
        <w:t xml:space="preserve">Positivo para posiciones largas en opciones de compra y posiciones cortas en opciones de venta. </w:t>
      </w:r>
    </w:p>
    <w:p w14:paraId="20B3CB40" w14:textId="7CE03DAA" w:rsidR="00E503A0" w:rsidRPr="00E95CF8" w:rsidRDefault="00E503A0" w:rsidP="002E0E65">
      <w:pPr>
        <w:pStyle w:val="Prrafodelista"/>
        <w:numPr>
          <w:ilvl w:val="0"/>
          <w:numId w:val="41"/>
        </w:numPr>
        <w:tabs>
          <w:tab w:val="left" w:pos="851"/>
          <w:tab w:val="left" w:pos="1701"/>
        </w:tabs>
        <w:rPr>
          <w:rFonts w:cs="Arial"/>
          <w:b/>
          <w:bCs/>
          <w:sz w:val="16"/>
          <w:szCs w:val="16"/>
        </w:rPr>
      </w:pPr>
      <w:r w:rsidRPr="00E95CF8">
        <w:rPr>
          <w:rFonts w:cs="Arial"/>
          <w:b/>
          <w:bCs/>
          <w:sz w:val="16"/>
          <w:szCs w:val="16"/>
        </w:rPr>
        <w:t xml:space="preserve">Negativo para posiciones cortas en opciones de compra y largas en opciones de venta. </w:t>
      </w:r>
    </w:p>
    <w:p w14:paraId="4C3FB097" w14:textId="77777777" w:rsidR="00E503A0" w:rsidRPr="00E95CF8" w:rsidRDefault="00E503A0" w:rsidP="00E503A0">
      <w:pPr>
        <w:pBdr>
          <w:left w:val="single" w:sz="4" w:space="4" w:color="auto"/>
        </w:pBdr>
        <w:tabs>
          <w:tab w:val="left" w:pos="851"/>
          <w:tab w:val="left" w:pos="1701"/>
        </w:tabs>
        <w:ind w:left="8" w:hanging="8"/>
        <w:rPr>
          <w:rFonts w:cs="Arial"/>
          <w:b/>
          <w:bCs/>
          <w:sz w:val="16"/>
          <w:szCs w:val="16"/>
        </w:rPr>
      </w:pPr>
    </w:p>
    <w:p w14:paraId="64C254F7" w14:textId="44A523AB" w:rsidR="00E503A0" w:rsidRPr="00E95CF8" w:rsidRDefault="00E503A0" w:rsidP="00943F73">
      <w:pPr>
        <w:pBdr>
          <w:left w:val="single" w:sz="4" w:space="4" w:color="auto"/>
        </w:pBdr>
        <w:tabs>
          <w:tab w:val="left" w:pos="851"/>
          <w:tab w:val="left" w:pos="1701"/>
        </w:tabs>
        <w:ind w:left="8" w:hanging="8"/>
        <w:rPr>
          <w:rFonts w:cs="Arial"/>
          <w:b/>
          <w:bCs/>
          <w:sz w:val="16"/>
          <w:szCs w:val="16"/>
        </w:rPr>
      </w:pPr>
      <w:r w:rsidRPr="00E95CF8">
        <w:rPr>
          <w:rFonts w:cs="Arial"/>
          <w:b/>
          <w:bCs/>
          <w:sz w:val="16"/>
          <w:szCs w:val="16"/>
        </w:rPr>
        <w:t xml:space="preserve">T:   </w:t>
      </w:r>
      <w:r w:rsidR="00F84C71" w:rsidRPr="00E95CF8">
        <w:rPr>
          <w:rFonts w:cs="Arial"/>
          <w:b/>
          <w:bCs/>
          <w:sz w:val="16"/>
          <w:szCs w:val="16"/>
        </w:rPr>
        <w:t xml:space="preserve">Horizonte de riesgo de </w:t>
      </w:r>
      <w:r w:rsidR="00EF4852" w:rsidRPr="00E95CF8">
        <w:rPr>
          <w:rFonts w:cs="Arial"/>
          <w:b/>
          <w:bCs/>
          <w:sz w:val="16"/>
          <w:szCs w:val="16"/>
        </w:rPr>
        <w:t>exposición crediticia</w:t>
      </w:r>
      <w:r w:rsidR="00463304" w:rsidRPr="00E95CF8">
        <w:rPr>
          <w:rFonts w:cs="Arial"/>
          <w:b/>
          <w:bCs/>
          <w:sz w:val="16"/>
          <w:szCs w:val="16"/>
        </w:rPr>
        <w:t xml:space="preserve"> </w:t>
      </w:r>
      <w:r w:rsidR="00441E18" w:rsidRPr="00E95CF8">
        <w:rPr>
          <w:rFonts w:cs="Arial"/>
          <w:b/>
          <w:bCs/>
          <w:sz w:val="16"/>
          <w:szCs w:val="16"/>
        </w:rPr>
        <w:t>anualizado</w:t>
      </w:r>
      <w:r w:rsidR="00F84C71" w:rsidRPr="00E95CF8">
        <w:rPr>
          <w:rFonts w:cs="Arial"/>
          <w:b/>
          <w:bCs/>
          <w:sz w:val="16"/>
          <w:szCs w:val="16"/>
        </w:rPr>
        <w:t xml:space="preserve">, calculado de acuerdo con el </w:t>
      </w:r>
      <w:proofErr w:type="spellStart"/>
      <w:r w:rsidR="000B2730">
        <w:rPr>
          <w:rFonts w:cs="Arial"/>
          <w:b/>
          <w:bCs/>
          <w:sz w:val="16"/>
          <w:szCs w:val="16"/>
        </w:rPr>
        <w:t>sub</w:t>
      </w:r>
      <w:r w:rsidR="00F84C71" w:rsidRPr="00E95CF8">
        <w:rPr>
          <w:rFonts w:cs="Arial"/>
          <w:b/>
          <w:bCs/>
          <w:sz w:val="16"/>
          <w:szCs w:val="16"/>
        </w:rPr>
        <w:t>numeral</w:t>
      </w:r>
      <w:proofErr w:type="spellEnd"/>
      <w:r w:rsidR="00F84C71" w:rsidRPr="00E95CF8">
        <w:rPr>
          <w:rFonts w:cs="Arial"/>
          <w:b/>
          <w:bCs/>
          <w:sz w:val="16"/>
          <w:szCs w:val="16"/>
        </w:rPr>
        <w:t xml:space="preserve"> 1.</w:t>
      </w:r>
      <w:r w:rsidR="001D7971" w:rsidRPr="00E95CF8">
        <w:rPr>
          <w:rFonts w:cs="Arial"/>
          <w:b/>
          <w:bCs/>
          <w:sz w:val="16"/>
          <w:szCs w:val="16"/>
        </w:rPr>
        <w:t>6</w:t>
      </w:r>
      <w:r w:rsidR="00F84C71" w:rsidRPr="00E95CF8">
        <w:rPr>
          <w:rFonts w:cs="Arial"/>
          <w:b/>
          <w:bCs/>
          <w:sz w:val="16"/>
          <w:szCs w:val="16"/>
        </w:rPr>
        <w:t xml:space="preserve">. </w:t>
      </w:r>
    </w:p>
    <w:p w14:paraId="4416D31A" w14:textId="77777777" w:rsidR="00E503A0" w:rsidRPr="00E95CF8" w:rsidRDefault="00E503A0" w:rsidP="009F30D1">
      <w:pPr>
        <w:pBdr>
          <w:left w:val="single" w:sz="4" w:space="4" w:color="auto"/>
        </w:pBdr>
        <w:tabs>
          <w:tab w:val="left" w:pos="851"/>
          <w:tab w:val="left" w:pos="1701"/>
        </w:tabs>
        <w:rPr>
          <w:rFonts w:cs="Arial"/>
          <w:b/>
          <w:bCs/>
          <w:sz w:val="16"/>
          <w:szCs w:val="16"/>
        </w:rPr>
      </w:pPr>
    </w:p>
    <w:p w14:paraId="17A52F9B" w14:textId="77777777" w:rsidR="003D2302" w:rsidRPr="00E95CF8" w:rsidRDefault="003D2302" w:rsidP="009F30D1">
      <w:pPr>
        <w:pBdr>
          <w:left w:val="single" w:sz="4" w:space="4" w:color="auto"/>
        </w:pBdr>
        <w:tabs>
          <w:tab w:val="left" w:pos="851"/>
          <w:tab w:val="left" w:pos="1701"/>
        </w:tabs>
        <w:rPr>
          <w:rFonts w:cs="Arial"/>
          <w:b/>
          <w:bCs/>
          <w:sz w:val="16"/>
          <w:szCs w:val="16"/>
        </w:rPr>
      </w:pPr>
    </w:p>
    <w:p w14:paraId="018764CE" w14:textId="535B0FA1" w:rsidR="00650D1B" w:rsidRPr="00E95CF8" w:rsidRDefault="003D2302" w:rsidP="009F30D1">
      <w:pPr>
        <w:pBdr>
          <w:left w:val="single" w:sz="4" w:space="4" w:color="auto"/>
        </w:pBdr>
        <w:tabs>
          <w:tab w:val="left" w:pos="851"/>
          <w:tab w:val="left" w:pos="1701"/>
        </w:tabs>
        <w:rPr>
          <w:rFonts w:cs="Arial"/>
          <w:b/>
          <w:bCs/>
          <w:i/>
          <w:sz w:val="16"/>
          <w:szCs w:val="16"/>
        </w:rPr>
      </w:pPr>
      <w:r w:rsidRPr="00E95CF8">
        <w:rPr>
          <w:rFonts w:cs="Arial"/>
          <w:b/>
          <w:bCs/>
          <w:sz w:val="16"/>
          <w:szCs w:val="16"/>
        </w:rPr>
        <w:t>1.</w:t>
      </w:r>
      <w:r w:rsidR="001D7971" w:rsidRPr="00E95CF8">
        <w:rPr>
          <w:rFonts w:cs="Arial"/>
          <w:b/>
          <w:bCs/>
          <w:sz w:val="16"/>
          <w:szCs w:val="16"/>
        </w:rPr>
        <w:t>7</w:t>
      </w:r>
      <w:r w:rsidRPr="00E95CF8">
        <w:rPr>
          <w:rFonts w:cs="Arial"/>
          <w:b/>
          <w:bCs/>
          <w:sz w:val="16"/>
          <w:szCs w:val="16"/>
        </w:rPr>
        <w:t xml:space="preserve">.1 </w:t>
      </w:r>
      <w:r w:rsidR="00D97161" w:rsidRPr="00E95CF8">
        <w:rPr>
          <w:rFonts w:cs="Arial"/>
          <w:b/>
          <w:bCs/>
          <w:sz w:val="16"/>
          <w:szCs w:val="16"/>
        </w:rPr>
        <w:t>Instrumentos Financieros Derivados de Tasa de Interés</w:t>
      </w:r>
      <w:r w:rsidR="00895A5E" w:rsidRPr="00E95CF8">
        <w:rPr>
          <w:rFonts w:cs="Arial"/>
          <w:b/>
          <w:bCs/>
          <w:sz w:val="16"/>
          <w:szCs w:val="16"/>
        </w:rPr>
        <w:t xml:space="preserve"> y </w:t>
      </w:r>
      <w:r w:rsidR="00105F6B" w:rsidRPr="00E95CF8">
        <w:rPr>
          <w:rFonts w:cs="Arial"/>
          <w:b/>
          <w:bCs/>
          <w:sz w:val="16"/>
          <w:szCs w:val="16"/>
        </w:rPr>
        <w:t>Derivados de Crédito</w:t>
      </w:r>
    </w:p>
    <w:p w14:paraId="32B23FA8" w14:textId="34207890" w:rsidR="00650D1B" w:rsidRPr="00E95CF8" w:rsidRDefault="00650D1B" w:rsidP="009F30D1">
      <w:pPr>
        <w:pBdr>
          <w:left w:val="single" w:sz="4" w:space="4" w:color="auto"/>
        </w:pBdr>
        <w:tabs>
          <w:tab w:val="left" w:pos="851"/>
          <w:tab w:val="left" w:pos="1701"/>
        </w:tabs>
        <w:rPr>
          <w:rFonts w:cs="Arial"/>
          <w:b/>
          <w:bCs/>
          <w:sz w:val="16"/>
          <w:szCs w:val="16"/>
        </w:rPr>
      </w:pPr>
    </w:p>
    <w:p w14:paraId="5CBDF704" w14:textId="194B1107" w:rsidR="00072193" w:rsidRPr="00E95CF8" w:rsidRDefault="00E95CF8" w:rsidP="0057481F">
      <w:pPr>
        <w:pBdr>
          <w:left w:val="single" w:sz="4" w:space="4" w:color="auto"/>
        </w:pBdr>
        <w:tabs>
          <w:tab w:val="left" w:pos="851"/>
          <w:tab w:val="left" w:pos="1701"/>
        </w:tabs>
        <w:jc w:val="center"/>
        <w:rPr>
          <w:rFonts w:cs="Arial"/>
          <w:b/>
          <w:bCs/>
          <w:sz w:val="16"/>
          <w:szCs w:val="16"/>
        </w:rPr>
      </w:pPr>
      <m:oMath>
        <m:r>
          <m:rPr>
            <m:sty m:val="bi"/>
          </m:rPr>
          <w:rPr>
            <w:rFonts w:ascii="Cambria Math" w:hAnsi="Cambria Math" w:cs="Arial"/>
            <w:sz w:val="16"/>
            <w:szCs w:val="16"/>
          </w:rPr>
          <m:t>VNA=VN*DR</m:t>
        </m:r>
      </m:oMath>
      <w:r w:rsidR="001C5BE4" w:rsidRPr="00E95CF8">
        <w:rPr>
          <w:rFonts w:cs="Arial"/>
          <w:b/>
          <w:bCs/>
          <w:sz w:val="16"/>
          <w:szCs w:val="16"/>
        </w:rPr>
        <w:t>, donde</w:t>
      </w:r>
    </w:p>
    <w:p w14:paraId="0CB63D4A" w14:textId="4659EA38" w:rsidR="001C5BE4" w:rsidRPr="00E95CF8" w:rsidRDefault="001C5BE4" w:rsidP="009F30D1">
      <w:pPr>
        <w:pBdr>
          <w:left w:val="single" w:sz="4" w:space="4" w:color="auto"/>
        </w:pBdr>
        <w:tabs>
          <w:tab w:val="left" w:pos="851"/>
          <w:tab w:val="left" w:pos="1701"/>
        </w:tabs>
        <w:rPr>
          <w:rFonts w:cs="Arial"/>
          <w:b/>
          <w:bCs/>
          <w:sz w:val="16"/>
          <w:szCs w:val="16"/>
        </w:rPr>
      </w:pPr>
    </w:p>
    <w:p w14:paraId="0C904812" w14:textId="774F1BAE" w:rsidR="001C5BE4" w:rsidRPr="00E95CF8" w:rsidRDefault="001C5BE4" w:rsidP="009F30D1">
      <w:pPr>
        <w:pBdr>
          <w:left w:val="single" w:sz="4" w:space="4" w:color="auto"/>
        </w:pBdr>
        <w:tabs>
          <w:tab w:val="left" w:pos="851"/>
          <w:tab w:val="left" w:pos="1701"/>
        </w:tabs>
        <w:rPr>
          <w:rFonts w:cs="Arial"/>
          <w:b/>
          <w:bCs/>
          <w:sz w:val="16"/>
          <w:szCs w:val="16"/>
          <w:lang w:val="es-ES"/>
        </w:rPr>
      </w:pPr>
      <w:r w:rsidRPr="00E95CF8">
        <w:rPr>
          <w:rFonts w:cs="Arial"/>
          <w:b/>
          <w:bCs/>
          <w:sz w:val="16"/>
          <w:szCs w:val="16"/>
        </w:rPr>
        <w:t xml:space="preserve">VN:  </w:t>
      </w:r>
      <w:r w:rsidRPr="00E95CF8">
        <w:rPr>
          <w:rFonts w:cs="Arial"/>
          <w:b/>
          <w:bCs/>
          <w:sz w:val="16"/>
          <w:szCs w:val="16"/>
          <w:lang w:val="es-ES"/>
        </w:rPr>
        <w:t>Valor</w:t>
      </w:r>
      <w:r w:rsidRPr="00E95CF8">
        <w:rPr>
          <w:rFonts w:cs="Arial"/>
          <w:b/>
          <w:bCs/>
          <w:sz w:val="16"/>
          <w:szCs w:val="16"/>
          <w:lang w:eastAsia="es-ES"/>
        </w:rPr>
        <w:t xml:space="preserve"> nominal o saldo remanente del </w:t>
      </w:r>
      <w:r w:rsidRPr="00E95CF8">
        <w:rPr>
          <w:rFonts w:cs="Arial"/>
          <w:b/>
          <w:bCs/>
          <w:sz w:val="16"/>
          <w:szCs w:val="16"/>
          <w:lang w:val="es-ES"/>
        </w:rPr>
        <w:t xml:space="preserve">instrumento financiero </w:t>
      </w:r>
      <w:r w:rsidR="004E2222" w:rsidRPr="00E95CF8">
        <w:rPr>
          <w:rFonts w:cs="Arial"/>
          <w:b/>
          <w:bCs/>
          <w:sz w:val="16"/>
          <w:szCs w:val="16"/>
          <w:lang w:val="es-ES"/>
        </w:rPr>
        <w:t>deri</w:t>
      </w:r>
      <w:r w:rsidR="004B7288" w:rsidRPr="00E95CF8">
        <w:rPr>
          <w:rFonts w:cs="Arial"/>
          <w:b/>
          <w:bCs/>
          <w:sz w:val="16"/>
          <w:szCs w:val="16"/>
          <w:lang w:val="es-ES"/>
        </w:rPr>
        <w:t>vado de tasa de interés o crédito</w:t>
      </w:r>
      <w:r w:rsidR="000466B2" w:rsidRPr="00E95CF8">
        <w:rPr>
          <w:rFonts w:cs="Arial"/>
          <w:b/>
          <w:bCs/>
          <w:sz w:val="16"/>
          <w:szCs w:val="16"/>
          <w:lang w:val="es-ES"/>
        </w:rPr>
        <w:t xml:space="preserve"> en pesos colombianos. </w:t>
      </w:r>
    </w:p>
    <w:p w14:paraId="361AB874" w14:textId="77777777" w:rsidR="001C5BE4" w:rsidRPr="00E95CF8" w:rsidRDefault="001C5BE4" w:rsidP="009F30D1">
      <w:pPr>
        <w:pBdr>
          <w:left w:val="single" w:sz="4" w:space="4" w:color="auto"/>
        </w:pBdr>
        <w:tabs>
          <w:tab w:val="left" w:pos="851"/>
          <w:tab w:val="left" w:pos="1701"/>
        </w:tabs>
        <w:rPr>
          <w:rFonts w:cs="Arial"/>
          <w:b/>
          <w:bCs/>
          <w:sz w:val="16"/>
          <w:szCs w:val="16"/>
          <w:lang w:val="es-ES"/>
        </w:rPr>
      </w:pPr>
    </w:p>
    <w:p w14:paraId="417EFC48" w14:textId="137A5E36" w:rsidR="001C5BE4" w:rsidRPr="00E95CF8" w:rsidRDefault="001C5BE4" w:rsidP="009F30D1">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D</w:t>
      </w:r>
      <w:r w:rsidR="003E3C7A" w:rsidRPr="00E95CF8">
        <w:rPr>
          <w:rFonts w:cs="Arial"/>
          <w:b/>
          <w:bCs/>
          <w:sz w:val="16"/>
          <w:szCs w:val="16"/>
          <w:lang w:val="es-ES"/>
        </w:rPr>
        <w:t>R</w:t>
      </w:r>
      <w:r w:rsidRPr="00E95CF8">
        <w:rPr>
          <w:rFonts w:cs="Arial"/>
          <w:b/>
          <w:bCs/>
          <w:sz w:val="16"/>
          <w:szCs w:val="16"/>
          <w:lang w:val="es-ES"/>
        </w:rPr>
        <w:t xml:space="preserve">: Duración Regulatoria </w:t>
      </w:r>
      <w:r w:rsidR="00625829" w:rsidRPr="00E95CF8">
        <w:rPr>
          <w:rFonts w:cs="Arial"/>
          <w:b/>
          <w:bCs/>
          <w:sz w:val="16"/>
          <w:szCs w:val="16"/>
          <w:lang w:val="es-ES"/>
        </w:rPr>
        <w:t xml:space="preserve">en años </w:t>
      </w:r>
      <w:r w:rsidRPr="00E95CF8">
        <w:rPr>
          <w:rFonts w:cs="Arial"/>
          <w:b/>
          <w:bCs/>
          <w:sz w:val="16"/>
          <w:szCs w:val="16"/>
          <w:lang w:val="es-ES"/>
        </w:rPr>
        <w:t xml:space="preserve">dada por: </w:t>
      </w:r>
    </w:p>
    <w:p w14:paraId="23BEBE66" w14:textId="066F6107" w:rsidR="001C5BE4" w:rsidRPr="00E95CF8" w:rsidRDefault="00E95CF8" w:rsidP="0057481F">
      <w:pPr>
        <w:pBdr>
          <w:left w:val="single" w:sz="4" w:space="4" w:color="auto"/>
        </w:pBdr>
        <w:tabs>
          <w:tab w:val="left" w:pos="851"/>
          <w:tab w:val="left" w:pos="1701"/>
        </w:tabs>
        <w:jc w:val="center"/>
        <w:rPr>
          <w:rFonts w:cs="Arial"/>
          <w:b/>
          <w:bCs/>
          <w:sz w:val="16"/>
          <w:szCs w:val="16"/>
          <w:lang w:val="es-ES"/>
        </w:rPr>
      </w:pPr>
      <m:oMathPara>
        <m:oMath>
          <m:r>
            <m:rPr>
              <m:sty m:val="bi"/>
            </m:rPr>
            <w:rPr>
              <w:rFonts w:ascii="Cambria Math" w:hAnsi="Cambria Math" w:cs="Arial"/>
              <w:sz w:val="16"/>
              <w:szCs w:val="16"/>
              <w:lang w:val="es-ES"/>
            </w:rPr>
            <m:t xml:space="preserve">DR= </m:t>
          </m:r>
          <m:f>
            <m:fPr>
              <m:ctrlPr>
                <w:rPr>
                  <w:rFonts w:ascii="Cambria Math" w:hAnsi="Cambria Math" w:cs="Arial"/>
                  <w:b/>
                  <w:bCs/>
                  <w:i/>
                  <w:sz w:val="16"/>
                  <w:szCs w:val="16"/>
                  <w:lang w:val="es-ES"/>
                </w:rPr>
              </m:ctrlPr>
            </m:fPr>
            <m:num>
              <m:func>
                <m:funcPr>
                  <m:ctrlPr>
                    <w:rPr>
                      <w:rFonts w:ascii="Cambria Math" w:hAnsi="Cambria Math" w:cs="Arial"/>
                      <w:b/>
                      <w:bCs/>
                      <w:i/>
                      <w:sz w:val="16"/>
                      <w:szCs w:val="16"/>
                      <w:lang w:val="es-ES"/>
                    </w:rPr>
                  </m:ctrlPr>
                </m:funcPr>
                <m:fName>
                  <m:r>
                    <m:rPr>
                      <m:sty m:val="b"/>
                    </m:rPr>
                    <w:rPr>
                      <w:rFonts w:ascii="Cambria Math" w:hAnsi="Cambria Math" w:cs="Arial"/>
                      <w:sz w:val="16"/>
                      <w:szCs w:val="16"/>
                      <w:lang w:val="es-ES"/>
                    </w:rPr>
                    <m:t>exp</m:t>
                  </m:r>
                </m:fName>
                <m:e>
                  <m:d>
                    <m:dPr>
                      <m:ctrlPr>
                        <w:rPr>
                          <w:rFonts w:ascii="Cambria Math" w:hAnsi="Cambria Math" w:cs="Arial"/>
                          <w:b/>
                          <w:bCs/>
                          <w:i/>
                          <w:sz w:val="16"/>
                          <w:szCs w:val="16"/>
                          <w:lang w:val="es-ES"/>
                        </w:rPr>
                      </m:ctrlPr>
                    </m:dPr>
                    <m:e>
                      <m:r>
                        <m:rPr>
                          <m:sty m:val="bi"/>
                        </m:rPr>
                        <w:rPr>
                          <w:rFonts w:ascii="Cambria Math" w:hAnsi="Cambria Math" w:cs="Arial"/>
                          <w:sz w:val="16"/>
                          <w:szCs w:val="16"/>
                          <w:lang w:val="es-ES"/>
                        </w:rPr>
                        <m:t>-0.05*E</m:t>
                      </m:r>
                    </m:e>
                  </m:d>
                </m:e>
              </m:func>
              <m:r>
                <m:rPr>
                  <m:sty m:val="bi"/>
                </m:rPr>
                <w:rPr>
                  <w:rFonts w:ascii="Cambria Math" w:hAnsi="Cambria Math" w:cs="Arial"/>
                  <w:sz w:val="16"/>
                  <w:szCs w:val="16"/>
                  <w:lang w:val="es-ES"/>
                </w:rPr>
                <m:t>-</m:t>
              </m:r>
              <m:r>
                <m:rPr>
                  <m:sty m:val="b"/>
                </m:rPr>
                <w:rPr>
                  <w:rFonts w:ascii="Cambria Math" w:hAnsi="Cambria Math" w:cs="Arial"/>
                  <w:sz w:val="16"/>
                  <w:szCs w:val="16"/>
                  <w:lang w:val="es-ES"/>
                </w:rPr>
                <m:t>exp⁡</m:t>
              </m:r>
              <m:r>
                <m:rPr>
                  <m:sty m:val="bi"/>
                </m:rPr>
                <w:rPr>
                  <w:rFonts w:ascii="Cambria Math" w:hAnsi="Cambria Math" w:cs="Arial"/>
                  <w:sz w:val="16"/>
                  <w:szCs w:val="16"/>
                  <w:lang w:val="es-ES"/>
                </w:rPr>
                <m:t>(-0.05*M)</m:t>
              </m:r>
            </m:num>
            <m:den>
              <m:r>
                <m:rPr>
                  <m:sty m:val="bi"/>
                </m:rPr>
                <w:rPr>
                  <w:rFonts w:ascii="Cambria Math" w:hAnsi="Cambria Math" w:cs="Arial"/>
                  <w:sz w:val="16"/>
                  <w:szCs w:val="16"/>
                  <w:lang w:val="es-ES"/>
                </w:rPr>
                <m:t>0.05</m:t>
              </m:r>
            </m:den>
          </m:f>
          <m:r>
            <m:rPr>
              <m:sty m:val="bi"/>
            </m:rPr>
            <w:rPr>
              <w:rFonts w:ascii="Cambria Math" w:hAnsi="Cambria Math" w:cs="Arial"/>
              <w:sz w:val="16"/>
              <w:szCs w:val="16"/>
              <w:lang w:val="es-ES"/>
            </w:rPr>
            <m:t xml:space="preserve"> </m:t>
          </m:r>
        </m:oMath>
      </m:oMathPara>
    </w:p>
    <w:p w14:paraId="45BC1387" w14:textId="77777777" w:rsidR="001C5BE4" w:rsidRPr="00E95CF8" w:rsidRDefault="001C5BE4" w:rsidP="009F30D1">
      <w:pPr>
        <w:pBdr>
          <w:left w:val="single" w:sz="4" w:space="4" w:color="auto"/>
        </w:pBdr>
        <w:tabs>
          <w:tab w:val="left" w:pos="851"/>
          <w:tab w:val="left" w:pos="1701"/>
        </w:tabs>
        <w:rPr>
          <w:rFonts w:cs="Arial"/>
          <w:b/>
          <w:bCs/>
          <w:sz w:val="16"/>
          <w:szCs w:val="16"/>
          <w:lang w:val="es-ES"/>
        </w:rPr>
      </w:pPr>
    </w:p>
    <w:p w14:paraId="21EB5FDF" w14:textId="25EB6BF8" w:rsidR="00CA2AD2" w:rsidRPr="00E95CF8" w:rsidRDefault="00625829" w:rsidP="00C71BCB">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E: Tiempo en años</w:t>
      </w:r>
      <w:r w:rsidR="0052711A" w:rsidRPr="00E95CF8">
        <w:rPr>
          <w:rFonts w:cs="Arial"/>
          <w:b/>
          <w:bCs/>
          <w:sz w:val="16"/>
          <w:szCs w:val="16"/>
          <w:lang w:val="es-ES"/>
        </w:rPr>
        <w:t xml:space="preserve"> desde la fecha de corte</w:t>
      </w:r>
      <w:r w:rsidRPr="00E95CF8">
        <w:rPr>
          <w:rFonts w:cs="Arial"/>
          <w:b/>
          <w:bCs/>
          <w:sz w:val="16"/>
          <w:szCs w:val="16"/>
          <w:lang w:val="es-ES"/>
        </w:rPr>
        <w:t xml:space="preserve"> hasta el comienzo del periodo de referencia del contrato.</w:t>
      </w:r>
      <w:r w:rsidR="00105F6B" w:rsidRPr="00E95CF8">
        <w:rPr>
          <w:rFonts w:cs="Arial"/>
          <w:b/>
          <w:bCs/>
          <w:sz w:val="16"/>
          <w:szCs w:val="16"/>
          <w:lang w:val="es-ES"/>
        </w:rPr>
        <w:t xml:space="preserve"> Para derivados cuyo subyacente sea una tasa de interés,</w:t>
      </w:r>
      <w:r w:rsidR="009B7275" w:rsidRPr="00E95CF8">
        <w:rPr>
          <w:rFonts w:cs="Arial"/>
          <w:b/>
          <w:bCs/>
          <w:sz w:val="16"/>
          <w:szCs w:val="16"/>
          <w:lang w:val="es-ES"/>
        </w:rPr>
        <w:t xml:space="preserve"> tomar E cómo 0 (ej. IRS</w:t>
      </w:r>
      <w:r w:rsidR="00CA2AD2" w:rsidRPr="00E95CF8">
        <w:rPr>
          <w:rFonts w:cs="Arial"/>
          <w:b/>
          <w:bCs/>
          <w:sz w:val="16"/>
          <w:szCs w:val="16"/>
          <w:lang w:val="es-ES"/>
        </w:rPr>
        <w:t xml:space="preserve">). En caso de ser </w:t>
      </w:r>
      <w:r w:rsidR="00CA2AD2" w:rsidRPr="00E95CF8">
        <w:rPr>
          <w:rFonts w:cs="Arial"/>
          <w:b/>
          <w:bCs/>
          <w:i/>
          <w:sz w:val="16"/>
          <w:szCs w:val="16"/>
          <w:lang w:val="es-ES"/>
        </w:rPr>
        <w:t xml:space="preserve">forward </w:t>
      </w:r>
      <w:proofErr w:type="spellStart"/>
      <w:r w:rsidR="00CA2AD2" w:rsidRPr="00E95CF8">
        <w:rPr>
          <w:rFonts w:cs="Arial"/>
          <w:b/>
          <w:bCs/>
          <w:i/>
          <w:sz w:val="16"/>
          <w:szCs w:val="16"/>
          <w:lang w:val="es-ES"/>
        </w:rPr>
        <w:t>starting</w:t>
      </w:r>
      <w:proofErr w:type="spellEnd"/>
      <w:r w:rsidR="00CA2AD2" w:rsidRPr="00E95CF8">
        <w:rPr>
          <w:rFonts w:cs="Arial"/>
          <w:b/>
          <w:bCs/>
          <w:i/>
          <w:sz w:val="16"/>
          <w:szCs w:val="16"/>
          <w:lang w:val="es-ES"/>
        </w:rPr>
        <w:t xml:space="preserve">, </w:t>
      </w:r>
      <w:r w:rsidR="00105F6B" w:rsidRPr="00E95CF8">
        <w:rPr>
          <w:rFonts w:cs="Arial"/>
          <w:b/>
          <w:bCs/>
          <w:sz w:val="16"/>
          <w:szCs w:val="16"/>
          <w:lang w:val="es-ES"/>
        </w:rPr>
        <w:t xml:space="preserve">tomar como referencia </w:t>
      </w:r>
      <w:r w:rsidR="00CA2AD2" w:rsidRPr="00E95CF8">
        <w:rPr>
          <w:rFonts w:cs="Arial"/>
          <w:b/>
          <w:bCs/>
          <w:sz w:val="16"/>
          <w:szCs w:val="16"/>
          <w:lang w:val="es-ES"/>
        </w:rPr>
        <w:t>la fecha de inicio futura pactada</w:t>
      </w:r>
      <w:r w:rsidR="00105F6B" w:rsidRPr="00E95CF8">
        <w:rPr>
          <w:rFonts w:cs="Arial"/>
          <w:b/>
          <w:bCs/>
          <w:sz w:val="16"/>
          <w:szCs w:val="16"/>
          <w:lang w:val="es-ES"/>
        </w:rPr>
        <w:t>.</w:t>
      </w:r>
      <w:r w:rsidR="00DF7CB9" w:rsidRPr="00E95CF8">
        <w:rPr>
          <w:rFonts w:cs="Arial"/>
          <w:b/>
          <w:bCs/>
          <w:sz w:val="16"/>
          <w:szCs w:val="16"/>
          <w:lang w:val="es-ES"/>
        </w:rPr>
        <w:t xml:space="preserve"> Para derivados cuyo subyacente sea otro instrumento sensible a tasas de interés o crédito (</w:t>
      </w:r>
      <w:proofErr w:type="spellStart"/>
      <w:r w:rsidR="00DF7CB9" w:rsidRPr="00E95CF8">
        <w:rPr>
          <w:rFonts w:cs="Arial"/>
          <w:b/>
          <w:bCs/>
          <w:sz w:val="16"/>
          <w:szCs w:val="16"/>
          <w:lang w:val="es-ES"/>
        </w:rPr>
        <w:t>ie</w:t>
      </w:r>
      <w:proofErr w:type="spellEnd"/>
      <w:r w:rsidR="00DF7CB9" w:rsidRPr="00E95CF8">
        <w:rPr>
          <w:rFonts w:cs="Arial"/>
          <w:b/>
          <w:bCs/>
          <w:sz w:val="16"/>
          <w:szCs w:val="16"/>
          <w:lang w:val="es-ES"/>
        </w:rPr>
        <w:t xml:space="preserve">. futuros sobre bonos, </w:t>
      </w:r>
      <w:proofErr w:type="spellStart"/>
      <w:r w:rsidR="00DF7CB9" w:rsidRPr="002E0E65">
        <w:rPr>
          <w:rFonts w:cs="Arial"/>
          <w:b/>
          <w:bCs/>
          <w:i/>
          <w:sz w:val="16"/>
          <w:szCs w:val="16"/>
          <w:lang w:val="es-ES"/>
        </w:rPr>
        <w:t>swaptions</w:t>
      </w:r>
      <w:proofErr w:type="spellEnd"/>
      <w:r w:rsidR="00DF7CB9" w:rsidRPr="00E95CF8">
        <w:rPr>
          <w:rFonts w:cs="Arial"/>
          <w:b/>
          <w:bCs/>
          <w:sz w:val="16"/>
          <w:szCs w:val="16"/>
          <w:lang w:val="es-ES"/>
        </w:rPr>
        <w:t>), tomar la fecha de vencimiento del derivado.</w:t>
      </w:r>
    </w:p>
    <w:p w14:paraId="2E14BCEC" w14:textId="160A3DA3" w:rsidR="00625829" w:rsidRPr="00E95CF8" w:rsidRDefault="00DF7CB9" w:rsidP="00C71BCB">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 xml:space="preserve">   </w:t>
      </w:r>
      <w:r w:rsidR="00105F6B" w:rsidRPr="00E95CF8">
        <w:rPr>
          <w:rFonts w:cs="Arial"/>
          <w:b/>
          <w:bCs/>
          <w:sz w:val="16"/>
          <w:szCs w:val="16"/>
          <w:lang w:val="es-ES"/>
        </w:rPr>
        <w:t xml:space="preserve">  </w:t>
      </w:r>
      <w:r w:rsidR="00625829" w:rsidRPr="00E95CF8">
        <w:rPr>
          <w:rFonts w:cs="Arial"/>
          <w:b/>
          <w:bCs/>
          <w:sz w:val="16"/>
          <w:szCs w:val="16"/>
          <w:lang w:val="es-ES"/>
        </w:rPr>
        <w:t xml:space="preserve"> </w:t>
      </w:r>
    </w:p>
    <w:p w14:paraId="27EDF27D" w14:textId="6A450518" w:rsidR="001C5BE4" w:rsidRPr="00E95CF8" w:rsidRDefault="00625829" w:rsidP="00C71BCB">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M: Tiempo</w:t>
      </w:r>
      <w:r w:rsidR="00226FE8" w:rsidRPr="00E95CF8">
        <w:rPr>
          <w:rFonts w:cs="Arial"/>
          <w:b/>
          <w:bCs/>
          <w:sz w:val="16"/>
          <w:szCs w:val="16"/>
          <w:lang w:val="es-ES"/>
        </w:rPr>
        <w:t xml:space="preserve"> en años desde la fecha de corte hasta</w:t>
      </w:r>
      <w:r w:rsidRPr="00E95CF8">
        <w:rPr>
          <w:rFonts w:cs="Arial"/>
          <w:b/>
          <w:bCs/>
          <w:sz w:val="16"/>
          <w:szCs w:val="16"/>
          <w:lang w:val="es-ES"/>
        </w:rPr>
        <w:t xml:space="preserve"> </w:t>
      </w:r>
      <w:r w:rsidR="00226FE8" w:rsidRPr="00E95CF8">
        <w:rPr>
          <w:rFonts w:cs="Arial"/>
          <w:b/>
          <w:bCs/>
          <w:sz w:val="16"/>
          <w:szCs w:val="16"/>
          <w:lang w:val="es-ES"/>
        </w:rPr>
        <w:t>e</w:t>
      </w:r>
      <w:r w:rsidR="00007C2B" w:rsidRPr="00E95CF8">
        <w:rPr>
          <w:rFonts w:cs="Arial"/>
          <w:b/>
          <w:bCs/>
          <w:sz w:val="16"/>
          <w:szCs w:val="16"/>
          <w:lang w:val="es-ES"/>
        </w:rPr>
        <w:t>l</w:t>
      </w:r>
      <w:r w:rsidRPr="00E95CF8">
        <w:rPr>
          <w:rFonts w:cs="Arial"/>
          <w:b/>
          <w:bCs/>
          <w:sz w:val="16"/>
          <w:szCs w:val="16"/>
          <w:lang w:val="es-ES"/>
        </w:rPr>
        <w:t xml:space="preserve"> vencimiento del subyacente del contrato derivado.</w:t>
      </w:r>
      <w:r w:rsidR="00CB12F0" w:rsidRPr="00E95CF8">
        <w:rPr>
          <w:rFonts w:cs="Arial"/>
          <w:b/>
          <w:bCs/>
          <w:sz w:val="16"/>
          <w:szCs w:val="16"/>
          <w:lang w:val="es-ES"/>
        </w:rPr>
        <w:t xml:space="preserve"> Cuando </w:t>
      </w:r>
      <w:r w:rsidR="000C43A7" w:rsidRPr="00E95CF8">
        <w:rPr>
          <w:rFonts w:cs="Arial"/>
          <w:b/>
          <w:bCs/>
          <w:sz w:val="16"/>
          <w:szCs w:val="16"/>
          <w:lang w:val="es-ES"/>
        </w:rPr>
        <w:t xml:space="preserve">el subyacente corresponda </w:t>
      </w:r>
      <w:r w:rsidR="00F807EF" w:rsidRPr="00E95CF8">
        <w:rPr>
          <w:rFonts w:cs="Arial"/>
          <w:b/>
          <w:bCs/>
          <w:sz w:val="16"/>
          <w:szCs w:val="16"/>
          <w:lang w:val="es-ES"/>
        </w:rPr>
        <w:t>a</w:t>
      </w:r>
      <w:r w:rsidR="000C43A7" w:rsidRPr="00E95CF8">
        <w:rPr>
          <w:rFonts w:cs="Arial"/>
          <w:b/>
          <w:bCs/>
          <w:sz w:val="16"/>
          <w:szCs w:val="16"/>
          <w:lang w:val="es-ES"/>
        </w:rPr>
        <w:t xml:space="preserve"> tasas de interés</w:t>
      </w:r>
      <w:r w:rsidR="00FB3685" w:rsidRPr="00E95CF8">
        <w:rPr>
          <w:rFonts w:cs="Arial"/>
          <w:b/>
          <w:bCs/>
          <w:sz w:val="16"/>
          <w:szCs w:val="16"/>
          <w:lang w:val="es-ES"/>
        </w:rPr>
        <w:t xml:space="preserve"> (ej.</w:t>
      </w:r>
      <w:r w:rsidR="0034018F" w:rsidRPr="00E95CF8">
        <w:rPr>
          <w:rFonts w:cs="Arial"/>
          <w:b/>
          <w:bCs/>
          <w:sz w:val="16"/>
          <w:szCs w:val="16"/>
          <w:lang w:val="es-ES"/>
        </w:rPr>
        <w:t xml:space="preserve"> IRS)</w:t>
      </w:r>
      <w:r w:rsidR="001A0BA1" w:rsidRPr="00E95CF8">
        <w:rPr>
          <w:rFonts w:cs="Arial"/>
          <w:b/>
          <w:bCs/>
          <w:sz w:val="16"/>
          <w:szCs w:val="16"/>
          <w:lang w:val="es-ES"/>
        </w:rPr>
        <w:t>, este parámetro corresponderá al</w:t>
      </w:r>
      <w:r w:rsidR="00C3213A" w:rsidRPr="00E95CF8">
        <w:rPr>
          <w:rFonts w:cs="Arial"/>
          <w:b/>
          <w:bCs/>
          <w:sz w:val="16"/>
          <w:szCs w:val="16"/>
          <w:lang w:val="es-ES"/>
        </w:rPr>
        <w:t xml:space="preserve"> plazo al vencimiento del </w:t>
      </w:r>
      <w:r w:rsidR="001C5B03" w:rsidRPr="00E95CF8">
        <w:rPr>
          <w:rFonts w:cs="Arial"/>
          <w:b/>
          <w:bCs/>
          <w:sz w:val="16"/>
          <w:szCs w:val="16"/>
          <w:lang w:val="es-ES"/>
        </w:rPr>
        <w:t>derivado.</w:t>
      </w:r>
    </w:p>
    <w:p w14:paraId="027B31E0" w14:textId="441E9CE1" w:rsidR="001C5BE4" w:rsidRPr="00E95CF8" w:rsidRDefault="001C5BE4" w:rsidP="00C71BCB">
      <w:pPr>
        <w:pBdr>
          <w:left w:val="single" w:sz="4" w:space="4" w:color="auto"/>
        </w:pBdr>
        <w:tabs>
          <w:tab w:val="left" w:pos="851"/>
          <w:tab w:val="left" w:pos="1701"/>
        </w:tabs>
        <w:rPr>
          <w:rFonts w:cs="Arial"/>
          <w:b/>
          <w:bCs/>
          <w:sz w:val="16"/>
          <w:szCs w:val="16"/>
          <w:lang w:val="es-ES"/>
        </w:rPr>
      </w:pPr>
    </w:p>
    <w:p w14:paraId="51A5C012" w14:textId="291C77FC" w:rsidR="00EF4852" w:rsidRPr="00E95CF8" w:rsidRDefault="00B64889" w:rsidP="00C71BCB">
      <w:pPr>
        <w:pBdr>
          <w:left w:val="single" w:sz="4" w:space="4" w:color="auto"/>
        </w:pBdr>
        <w:tabs>
          <w:tab w:val="left" w:pos="851"/>
          <w:tab w:val="left" w:pos="1701"/>
        </w:tabs>
        <w:rPr>
          <w:rFonts w:cs="Arial"/>
          <w:b/>
          <w:bCs/>
          <w:sz w:val="16"/>
          <w:szCs w:val="16"/>
        </w:rPr>
      </w:pPr>
      <w:r w:rsidRPr="00E95CF8">
        <w:rPr>
          <w:rFonts w:cs="Arial"/>
          <w:b/>
          <w:bCs/>
          <w:sz w:val="16"/>
          <w:szCs w:val="16"/>
        </w:rPr>
        <w:t>1.</w:t>
      </w:r>
      <w:r w:rsidR="00B07FB9" w:rsidRPr="00E95CF8">
        <w:rPr>
          <w:rFonts w:cs="Arial"/>
          <w:b/>
          <w:bCs/>
          <w:sz w:val="16"/>
          <w:szCs w:val="16"/>
        </w:rPr>
        <w:t>7</w:t>
      </w:r>
      <w:r w:rsidRPr="00E95CF8">
        <w:rPr>
          <w:rFonts w:cs="Arial"/>
          <w:b/>
          <w:bCs/>
          <w:sz w:val="16"/>
          <w:szCs w:val="16"/>
        </w:rPr>
        <w:t>.2</w:t>
      </w:r>
      <w:r w:rsidR="00EF4852" w:rsidRPr="00E95CF8">
        <w:rPr>
          <w:rFonts w:cs="Arial"/>
          <w:b/>
          <w:bCs/>
          <w:sz w:val="16"/>
          <w:szCs w:val="16"/>
        </w:rPr>
        <w:t xml:space="preserve"> Instrumentos Financieros Derivados </w:t>
      </w:r>
      <w:r w:rsidR="000466B2" w:rsidRPr="00E95CF8">
        <w:rPr>
          <w:rFonts w:cs="Arial"/>
          <w:b/>
          <w:bCs/>
          <w:sz w:val="16"/>
          <w:szCs w:val="16"/>
        </w:rPr>
        <w:t xml:space="preserve">sobre Monedas, </w:t>
      </w:r>
      <w:r w:rsidR="00EF4852" w:rsidRPr="00E95CF8">
        <w:rPr>
          <w:rFonts w:cs="Arial"/>
          <w:b/>
          <w:bCs/>
          <w:sz w:val="16"/>
          <w:szCs w:val="16"/>
        </w:rPr>
        <w:t>Acciones</w:t>
      </w:r>
      <w:r w:rsidR="000466B2" w:rsidRPr="00E95CF8">
        <w:rPr>
          <w:rFonts w:cs="Arial"/>
          <w:b/>
          <w:bCs/>
          <w:sz w:val="16"/>
          <w:szCs w:val="16"/>
        </w:rPr>
        <w:t xml:space="preserve"> Colombia y Acciones Global, y </w:t>
      </w:r>
      <w:proofErr w:type="spellStart"/>
      <w:r w:rsidR="000466B2" w:rsidRPr="00E95CF8">
        <w:rPr>
          <w:rFonts w:cs="Arial"/>
          <w:b/>
          <w:bCs/>
          <w:i/>
          <w:sz w:val="16"/>
          <w:szCs w:val="16"/>
        </w:rPr>
        <w:t>commodities</w:t>
      </w:r>
      <w:proofErr w:type="spellEnd"/>
    </w:p>
    <w:p w14:paraId="024A7111" w14:textId="77777777" w:rsidR="004A327B" w:rsidRPr="00E95CF8" w:rsidRDefault="004A327B" w:rsidP="00EF4852">
      <w:pPr>
        <w:pBdr>
          <w:left w:val="single" w:sz="4" w:space="4" w:color="auto"/>
        </w:pBdr>
        <w:tabs>
          <w:tab w:val="left" w:pos="851"/>
          <w:tab w:val="left" w:pos="1701"/>
        </w:tabs>
        <w:rPr>
          <w:rFonts w:cs="Arial"/>
          <w:b/>
          <w:bCs/>
          <w:sz w:val="16"/>
          <w:szCs w:val="16"/>
        </w:rPr>
      </w:pPr>
    </w:p>
    <w:p w14:paraId="7A10A406" w14:textId="091D10BF" w:rsidR="00EF4852" w:rsidRPr="00E95CF8" w:rsidRDefault="00E95CF8" w:rsidP="00EF4852">
      <w:pPr>
        <w:pBdr>
          <w:left w:val="single" w:sz="4" w:space="4" w:color="auto"/>
        </w:pBdr>
        <w:tabs>
          <w:tab w:val="left" w:pos="851"/>
          <w:tab w:val="left" w:pos="1701"/>
        </w:tabs>
        <w:jc w:val="center"/>
        <w:rPr>
          <w:rFonts w:cs="Arial"/>
          <w:b/>
          <w:bCs/>
          <w:sz w:val="16"/>
          <w:szCs w:val="16"/>
        </w:rPr>
      </w:pPr>
      <m:oMathPara>
        <m:oMath>
          <m:r>
            <m:rPr>
              <m:sty m:val="bi"/>
            </m:rPr>
            <w:rPr>
              <w:rFonts w:ascii="Cambria Math" w:hAnsi="Cambria Math" w:cs="Arial"/>
              <w:sz w:val="16"/>
              <w:szCs w:val="16"/>
            </w:rPr>
            <m:t>VNA=VN</m:t>
          </m:r>
        </m:oMath>
      </m:oMathPara>
    </w:p>
    <w:p w14:paraId="0B89F107" w14:textId="77777777" w:rsidR="00EF4852" w:rsidRPr="00E95CF8" w:rsidRDefault="00EF4852" w:rsidP="00EF4852">
      <w:pPr>
        <w:pBdr>
          <w:left w:val="single" w:sz="4" w:space="4" w:color="auto"/>
        </w:pBdr>
        <w:tabs>
          <w:tab w:val="left" w:pos="851"/>
          <w:tab w:val="left" w:pos="1701"/>
        </w:tabs>
        <w:jc w:val="center"/>
        <w:rPr>
          <w:rFonts w:cs="Arial"/>
          <w:b/>
          <w:bCs/>
          <w:sz w:val="16"/>
          <w:szCs w:val="16"/>
        </w:rPr>
      </w:pPr>
    </w:p>
    <w:p w14:paraId="51128F40" w14:textId="77777777" w:rsidR="000466B2" w:rsidRPr="00E95CF8" w:rsidRDefault="00EF4852" w:rsidP="009F30D1">
      <w:pPr>
        <w:pBdr>
          <w:left w:val="single" w:sz="4" w:space="4" w:color="auto"/>
        </w:pBdr>
        <w:tabs>
          <w:tab w:val="left" w:pos="851"/>
          <w:tab w:val="left" w:pos="1701"/>
        </w:tabs>
        <w:rPr>
          <w:rFonts w:cs="Arial"/>
          <w:b/>
          <w:bCs/>
          <w:sz w:val="16"/>
          <w:szCs w:val="16"/>
          <w:lang w:val="es-ES"/>
        </w:rPr>
      </w:pPr>
      <w:r w:rsidRPr="00E95CF8">
        <w:rPr>
          <w:rFonts w:cs="Arial"/>
          <w:b/>
          <w:bCs/>
          <w:sz w:val="16"/>
          <w:szCs w:val="16"/>
        </w:rPr>
        <w:t xml:space="preserve">VN:  </w:t>
      </w:r>
      <w:r w:rsidRPr="00E95CF8">
        <w:rPr>
          <w:rFonts w:cs="Arial"/>
          <w:b/>
          <w:bCs/>
          <w:sz w:val="16"/>
          <w:szCs w:val="16"/>
          <w:lang w:val="es-ES"/>
        </w:rPr>
        <w:t>Valor</w:t>
      </w:r>
      <w:r w:rsidRPr="00E95CF8">
        <w:rPr>
          <w:rFonts w:cs="Arial"/>
          <w:b/>
          <w:bCs/>
          <w:sz w:val="16"/>
          <w:szCs w:val="16"/>
          <w:lang w:eastAsia="es-ES"/>
        </w:rPr>
        <w:t xml:space="preserve"> nominal o saldo remanente del </w:t>
      </w:r>
      <w:r w:rsidRPr="00E95CF8">
        <w:rPr>
          <w:rFonts w:cs="Arial"/>
          <w:b/>
          <w:bCs/>
          <w:sz w:val="16"/>
          <w:szCs w:val="16"/>
          <w:lang w:val="es-ES"/>
        </w:rPr>
        <w:t>instrumento financiero derivado</w:t>
      </w:r>
      <w:r w:rsidR="000466B2" w:rsidRPr="00E95CF8">
        <w:rPr>
          <w:rFonts w:cs="Arial"/>
          <w:b/>
          <w:bCs/>
          <w:sz w:val="16"/>
          <w:szCs w:val="16"/>
          <w:lang w:val="es-ES"/>
        </w:rPr>
        <w:t xml:space="preserve"> en pesos colombianos. </w:t>
      </w:r>
    </w:p>
    <w:p w14:paraId="53D4D002" w14:textId="4AC821D4" w:rsidR="000466B2" w:rsidRPr="00E95CF8" w:rsidRDefault="006B5100" w:rsidP="009F30D1">
      <w:pPr>
        <w:pBdr>
          <w:left w:val="single" w:sz="4" w:space="4" w:color="auto"/>
        </w:pBdr>
        <w:tabs>
          <w:tab w:val="left" w:pos="851"/>
          <w:tab w:val="left" w:pos="1701"/>
        </w:tabs>
        <w:rPr>
          <w:rFonts w:cs="Arial"/>
          <w:b/>
          <w:bCs/>
          <w:sz w:val="16"/>
          <w:szCs w:val="16"/>
          <w:lang w:val="es-ES"/>
        </w:rPr>
      </w:pPr>
      <w:r>
        <w:rPr>
          <w:rFonts w:cs="Arial"/>
          <w:b/>
          <w:bCs/>
          <w:noProof/>
          <w:sz w:val="16"/>
          <w:szCs w:val="16"/>
        </w:rPr>
        <mc:AlternateContent>
          <mc:Choice Requires="wps">
            <w:drawing>
              <wp:anchor distT="0" distB="0" distL="114300" distR="114300" simplePos="0" relativeHeight="251666432" behindDoc="0" locked="0" layoutInCell="1" allowOverlap="1" wp14:anchorId="7C715A1B" wp14:editId="14D60D1C">
                <wp:simplePos x="0" y="0"/>
                <wp:positionH relativeFrom="column">
                  <wp:posOffset>-81280</wp:posOffset>
                </wp:positionH>
                <wp:positionV relativeFrom="paragraph">
                  <wp:posOffset>76200</wp:posOffset>
                </wp:positionV>
                <wp:extent cx="0" cy="1019175"/>
                <wp:effectExtent l="0" t="0" r="38100" b="28575"/>
                <wp:wrapNone/>
                <wp:docPr id="6" name="Conector recto 6"/>
                <wp:cNvGraphicFramePr/>
                <a:graphic xmlns:a="http://schemas.openxmlformats.org/drawingml/2006/main">
                  <a:graphicData uri="http://schemas.microsoft.com/office/word/2010/wordprocessingShape">
                    <wps:wsp>
                      <wps:cNvCnPr/>
                      <wps:spPr>
                        <a:xfrm>
                          <a:off x="0" y="0"/>
                          <a:ext cx="0" cy="1019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1762F2" id="Conector recto 6"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6pt" to="-6.4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" strokecolor="black [3213]" strokeweight=".5pt">
                <v:stroke joinstyle="miter"/>
              </v:line>
            </w:pict>
          </mc:Fallback>
        </mc:AlternateContent>
      </w:r>
    </w:p>
    <w:p w14:paraId="51AB9049" w14:textId="1DC5CBCD" w:rsidR="00072193" w:rsidRPr="00E95CF8" w:rsidRDefault="000466B2" w:rsidP="006B5100">
      <w:pPr>
        <w:pStyle w:val="Prrafodelista"/>
        <w:numPr>
          <w:ilvl w:val="0"/>
          <w:numId w:val="42"/>
        </w:numPr>
        <w:tabs>
          <w:tab w:val="left" w:pos="851"/>
          <w:tab w:val="left" w:pos="1701"/>
        </w:tabs>
        <w:rPr>
          <w:rFonts w:cs="Arial"/>
          <w:b/>
          <w:bCs/>
          <w:sz w:val="16"/>
          <w:szCs w:val="16"/>
        </w:rPr>
      </w:pPr>
      <w:r w:rsidRPr="00E95CF8">
        <w:rPr>
          <w:rFonts w:cs="Arial"/>
          <w:b/>
          <w:bCs/>
          <w:sz w:val="16"/>
          <w:szCs w:val="16"/>
          <w:lang w:val="es-ES"/>
        </w:rPr>
        <w:t xml:space="preserve">Para contratos con subyacentes de Moneda: </w:t>
      </w:r>
    </w:p>
    <w:p w14:paraId="7C4A412F" w14:textId="7C7E58E5" w:rsidR="000466B2" w:rsidRPr="00E95CF8" w:rsidRDefault="000466B2" w:rsidP="006B5100">
      <w:pPr>
        <w:pStyle w:val="Prrafodelista"/>
        <w:numPr>
          <w:ilvl w:val="1"/>
          <w:numId w:val="42"/>
        </w:numPr>
        <w:tabs>
          <w:tab w:val="left" w:pos="851"/>
          <w:tab w:val="left" w:pos="1701"/>
        </w:tabs>
        <w:rPr>
          <w:rFonts w:cs="Arial"/>
          <w:b/>
          <w:bCs/>
          <w:sz w:val="16"/>
          <w:szCs w:val="16"/>
        </w:rPr>
      </w:pPr>
      <w:r w:rsidRPr="00E95CF8">
        <w:rPr>
          <w:rFonts w:cs="Arial"/>
          <w:b/>
          <w:bCs/>
          <w:sz w:val="16"/>
          <w:szCs w:val="16"/>
        </w:rPr>
        <w:t xml:space="preserve">Si una pata del contrato está en pesos colombianos, utilizar el </w:t>
      </w:r>
      <w:r w:rsidR="00007C2B" w:rsidRPr="00E95CF8">
        <w:rPr>
          <w:rFonts w:cs="Arial"/>
          <w:b/>
          <w:bCs/>
          <w:sz w:val="16"/>
          <w:szCs w:val="16"/>
        </w:rPr>
        <w:t>V</w:t>
      </w:r>
      <w:r w:rsidRPr="00E95CF8">
        <w:rPr>
          <w:rFonts w:cs="Arial"/>
          <w:b/>
          <w:bCs/>
          <w:sz w:val="16"/>
          <w:szCs w:val="16"/>
        </w:rPr>
        <w:t xml:space="preserve">alor </w:t>
      </w:r>
      <w:r w:rsidR="00007C2B" w:rsidRPr="00E95CF8">
        <w:rPr>
          <w:rFonts w:cs="Arial"/>
          <w:b/>
          <w:bCs/>
          <w:sz w:val="16"/>
          <w:szCs w:val="16"/>
        </w:rPr>
        <w:t>N</w:t>
      </w:r>
      <w:r w:rsidRPr="00E95CF8">
        <w:rPr>
          <w:rFonts w:cs="Arial"/>
          <w:b/>
          <w:bCs/>
          <w:sz w:val="16"/>
          <w:szCs w:val="16"/>
        </w:rPr>
        <w:t xml:space="preserve">ominal de la pata en pesos colombianos. </w:t>
      </w:r>
    </w:p>
    <w:p w14:paraId="16350BF4" w14:textId="616A6C43" w:rsidR="000466B2" w:rsidRPr="00E95CF8" w:rsidRDefault="000466B2" w:rsidP="006B5100">
      <w:pPr>
        <w:pStyle w:val="Prrafodelista"/>
        <w:numPr>
          <w:ilvl w:val="1"/>
          <w:numId w:val="42"/>
        </w:numPr>
        <w:tabs>
          <w:tab w:val="left" w:pos="851"/>
          <w:tab w:val="left" w:pos="1701"/>
        </w:tabs>
        <w:rPr>
          <w:rFonts w:cs="Arial"/>
          <w:b/>
          <w:bCs/>
          <w:sz w:val="16"/>
          <w:szCs w:val="16"/>
        </w:rPr>
      </w:pPr>
      <w:r w:rsidRPr="00E95CF8">
        <w:rPr>
          <w:rFonts w:cs="Arial"/>
          <w:b/>
          <w:bCs/>
          <w:sz w:val="16"/>
          <w:szCs w:val="16"/>
        </w:rPr>
        <w:t>Si ambas patas del contrato están en monedas extranjeras, convertir amb</w:t>
      </w:r>
      <w:r w:rsidR="00007C2B" w:rsidRPr="00E95CF8">
        <w:rPr>
          <w:rFonts w:cs="Arial"/>
          <w:b/>
          <w:bCs/>
          <w:sz w:val="16"/>
          <w:szCs w:val="16"/>
        </w:rPr>
        <w:t>o</w:t>
      </w:r>
      <w:r w:rsidRPr="00E95CF8">
        <w:rPr>
          <w:rFonts w:cs="Arial"/>
          <w:b/>
          <w:bCs/>
          <w:sz w:val="16"/>
          <w:szCs w:val="16"/>
        </w:rPr>
        <w:t>s nominales en pesos y utilizar el nominal mayor.</w:t>
      </w:r>
    </w:p>
    <w:p w14:paraId="20BCF998" w14:textId="6E6DFF37" w:rsidR="009D14D7" w:rsidRPr="00E95CF8" w:rsidRDefault="000466B2" w:rsidP="006B5100">
      <w:pPr>
        <w:pStyle w:val="Prrafodelista"/>
        <w:numPr>
          <w:ilvl w:val="0"/>
          <w:numId w:val="42"/>
        </w:numPr>
        <w:tabs>
          <w:tab w:val="left" w:pos="851"/>
          <w:tab w:val="left" w:pos="1701"/>
        </w:tabs>
        <w:rPr>
          <w:rFonts w:cs="Arial"/>
          <w:b/>
          <w:bCs/>
          <w:sz w:val="16"/>
          <w:szCs w:val="16"/>
        </w:rPr>
      </w:pPr>
      <w:r w:rsidRPr="00E95CF8">
        <w:rPr>
          <w:rFonts w:cs="Arial"/>
          <w:b/>
          <w:bCs/>
          <w:sz w:val="16"/>
          <w:szCs w:val="16"/>
        </w:rPr>
        <w:t>Para contratos con subyacentes de Acciones</w:t>
      </w:r>
      <w:r w:rsidR="00007C2B" w:rsidRPr="00E95CF8">
        <w:rPr>
          <w:rFonts w:cs="Arial"/>
          <w:b/>
          <w:bCs/>
          <w:sz w:val="16"/>
          <w:szCs w:val="16"/>
        </w:rPr>
        <w:t xml:space="preserve"> y </w:t>
      </w:r>
      <w:proofErr w:type="spellStart"/>
      <w:r w:rsidR="00007C2B" w:rsidRPr="00E95CF8">
        <w:rPr>
          <w:rFonts w:cs="Arial"/>
          <w:b/>
          <w:bCs/>
          <w:i/>
          <w:sz w:val="16"/>
          <w:szCs w:val="16"/>
        </w:rPr>
        <w:t>commodities</w:t>
      </w:r>
      <w:proofErr w:type="spellEnd"/>
      <w:r w:rsidR="00007C2B" w:rsidRPr="00E95CF8">
        <w:rPr>
          <w:rFonts w:cs="Arial"/>
          <w:b/>
          <w:bCs/>
          <w:sz w:val="16"/>
          <w:szCs w:val="16"/>
        </w:rPr>
        <w:t>,</w:t>
      </w:r>
      <w:r w:rsidR="004F2767" w:rsidRPr="00E95CF8">
        <w:rPr>
          <w:rFonts w:cs="Arial"/>
          <w:b/>
          <w:bCs/>
          <w:sz w:val="16"/>
          <w:szCs w:val="16"/>
        </w:rPr>
        <w:t xml:space="preserve"> </w:t>
      </w:r>
      <w:r w:rsidR="00007C2B" w:rsidRPr="00E95CF8">
        <w:rPr>
          <w:rFonts w:cs="Arial"/>
          <w:b/>
          <w:bCs/>
          <w:sz w:val="16"/>
          <w:szCs w:val="16"/>
        </w:rPr>
        <w:t>utilizar el Valor Nominal en pesos colombianos</w:t>
      </w:r>
      <w:r w:rsidR="00E91916" w:rsidRPr="00E95CF8">
        <w:rPr>
          <w:rFonts w:cs="Arial"/>
          <w:b/>
          <w:bCs/>
          <w:sz w:val="16"/>
          <w:szCs w:val="16"/>
        </w:rPr>
        <w:t xml:space="preserve"> que corresponde a</w:t>
      </w:r>
      <w:r w:rsidR="002266DD" w:rsidRPr="00E95CF8">
        <w:rPr>
          <w:rFonts w:cs="Arial"/>
          <w:b/>
          <w:bCs/>
          <w:sz w:val="16"/>
          <w:szCs w:val="16"/>
        </w:rPr>
        <w:t xml:space="preserve"> la multiplicación del número de acciones o unidades </w:t>
      </w:r>
      <w:r w:rsidR="00DE6403" w:rsidRPr="00E95CF8">
        <w:rPr>
          <w:rFonts w:cs="Arial"/>
          <w:b/>
          <w:bCs/>
          <w:sz w:val="16"/>
          <w:szCs w:val="16"/>
        </w:rPr>
        <w:t>por</w:t>
      </w:r>
      <w:r w:rsidR="00256E99" w:rsidRPr="00E95CF8">
        <w:rPr>
          <w:rFonts w:cs="Arial"/>
          <w:b/>
          <w:bCs/>
          <w:sz w:val="16"/>
          <w:szCs w:val="16"/>
        </w:rPr>
        <w:t xml:space="preserve"> el precio de mercado de las mismas</w:t>
      </w:r>
      <w:r w:rsidR="00851BDD">
        <w:rPr>
          <w:rFonts w:cs="Arial"/>
          <w:b/>
          <w:bCs/>
          <w:sz w:val="16"/>
          <w:szCs w:val="16"/>
        </w:rPr>
        <w:t xml:space="preserve"> y por la respectiva tasa de cambio</w:t>
      </w:r>
      <w:r w:rsidR="00551652">
        <w:rPr>
          <w:rFonts w:cs="Arial"/>
          <w:b/>
          <w:bCs/>
          <w:sz w:val="16"/>
          <w:szCs w:val="16"/>
        </w:rPr>
        <w:t xml:space="preserve"> en caso de que el precio esté denominado en una moneda</w:t>
      </w:r>
      <w:r w:rsidR="00EB3F50">
        <w:rPr>
          <w:rFonts w:cs="Arial"/>
          <w:b/>
          <w:bCs/>
          <w:sz w:val="16"/>
          <w:szCs w:val="16"/>
        </w:rPr>
        <w:t xml:space="preserve"> diferente al peso</w:t>
      </w:r>
      <w:r w:rsidR="00007C2B" w:rsidRPr="00E95CF8">
        <w:rPr>
          <w:rFonts w:cs="Arial"/>
          <w:b/>
          <w:bCs/>
          <w:sz w:val="16"/>
          <w:szCs w:val="16"/>
        </w:rPr>
        <w:t>.</w:t>
      </w:r>
    </w:p>
    <w:p w14:paraId="0CBFFFCF" w14:textId="77777777" w:rsidR="009F30D1" w:rsidRPr="00B151C0" w:rsidRDefault="009F30D1" w:rsidP="009F30D1">
      <w:pPr>
        <w:tabs>
          <w:tab w:val="left" w:pos="1701"/>
        </w:tabs>
        <w:rPr>
          <w:rFonts w:cs="Arial"/>
          <w:sz w:val="16"/>
          <w:szCs w:val="16"/>
          <w:lang w:eastAsia="es-ES"/>
        </w:rPr>
      </w:pPr>
    </w:p>
    <w:p w14:paraId="3CC55588" w14:textId="77777777" w:rsidR="009F30D1" w:rsidRPr="00B151C0" w:rsidRDefault="009F30D1" w:rsidP="009F30D1">
      <w:pPr>
        <w:pStyle w:val="Ttulo1"/>
        <w:spacing w:before="0" w:after="0"/>
        <w:rPr>
          <w:rFonts w:cs="Arial"/>
          <w:sz w:val="16"/>
          <w:szCs w:val="16"/>
        </w:rPr>
      </w:pPr>
      <w:bookmarkStart w:id="17" w:name="_Toc3399975"/>
      <w:r w:rsidRPr="00B151C0">
        <w:rPr>
          <w:rFonts w:cs="Arial"/>
          <w:sz w:val="16"/>
          <w:szCs w:val="16"/>
        </w:rPr>
        <w:t>2. EXPOSICIÓN CREDITICIA DE UN PRODUCTO ESTRUCTURADO</w:t>
      </w:r>
      <w:bookmarkEnd w:id="17"/>
    </w:p>
    <w:p w14:paraId="796F181F" w14:textId="77777777" w:rsidR="009F30D1" w:rsidRPr="00B151C0" w:rsidRDefault="009F30D1" w:rsidP="009F30D1">
      <w:pPr>
        <w:rPr>
          <w:rFonts w:cs="Arial"/>
          <w:kern w:val="28"/>
          <w:sz w:val="16"/>
          <w:szCs w:val="16"/>
          <w:lang w:eastAsia="es-ES"/>
        </w:rPr>
      </w:pPr>
    </w:p>
    <w:p w14:paraId="35FD55AC" w14:textId="77777777" w:rsidR="009F30D1" w:rsidRPr="00B151C0" w:rsidRDefault="009F30D1" w:rsidP="009F30D1">
      <w:pPr>
        <w:rPr>
          <w:rFonts w:cs="Arial"/>
          <w:sz w:val="16"/>
          <w:szCs w:val="16"/>
        </w:rPr>
      </w:pPr>
      <w:r w:rsidRPr="00B151C0">
        <w:rPr>
          <w:rFonts w:cs="Arial"/>
          <w:sz w:val="16"/>
          <w:szCs w:val="16"/>
        </w:rPr>
        <w:t>Para determinar la EC de un producto estructurado se contemplan los cuatro (4) eventos</w:t>
      </w:r>
      <w:r w:rsidRPr="007124B9">
        <w:rPr>
          <w:rFonts w:cs="Arial"/>
          <w:sz w:val="16"/>
          <w:szCs w:val="16"/>
        </w:rPr>
        <w:t xml:space="preserve"> </w:t>
      </w:r>
      <w:r w:rsidRPr="00B151C0">
        <w:rPr>
          <w:rFonts w:cs="Arial"/>
          <w:sz w:val="16"/>
          <w:szCs w:val="16"/>
        </w:rPr>
        <w:t>siguientes:</w:t>
      </w:r>
    </w:p>
    <w:p w14:paraId="52CC7D6D" w14:textId="77777777" w:rsidR="009F30D1" w:rsidRPr="00B151C0" w:rsidRDefault="009F30D1" w:rsidP="009F30D1">
      <w:pPr>
        <w:rPr>
          <w:rFonts w:cs="Arial"/>
          <w:sz w:val="16"/>
          <w:szCs w:val="16"/>
        </w:rPr>
      </w:pPr>
    </w:p>
    <w:p w14:paraId="09F4A58E" w14:textId="77777777" w:rsidR="009F30D1" w:rsidRPr="00B151C0" w:rsidRDefault="009F30D1" w:rsidP="009F30D1">
      <w:pPr>
        <w:rPr>
          <w:rFonts w:cs="Arial"/>
          <w:sz w:val="16"/>
          <w:szCs w:val="16"/>
        </w:rPr>
      </w:pPr>
      <w:r w:rsidRPr="00B151C0">
        <w:rPr>
          <w:rFonts w:cs="Arial"/>
          <w:sz w:val="16"/>
          <w:szCs w:val="16"/>
        </w:rPr>
        <w:t>2.1. Para una entidad vigilada de la SFC que emite un producto estructurado, la EC por éste es siempre igual a cero (0)</w:t>
      </w:r>
      <w:r>
        <w:rPr>
          <w:rFonts w:cs="Arial"/>
          <w:sz w:val="16"/>
          <w:szCs w:val="16"/>
        </w:rPr>
        <w:t>.</w:t>
      </w:r>
      <w:r w:rsidRPr="00B151C0">
        <w:rPr>
          <w:rFonts w:cs="Arial"/>
          <w:sz w:val="16"/>
          <w:szCs w:val="16"/>
        </w:rPr>
        <w:t xml:space="preserve"> </w:t>
      </w:r>
    </w:p>
    <w:p w14:paraId="097FDBBB" w14:textId="77777777" w:rsidR="009F30D1" w:rsidRPr="00B151C0" w:rsidRDefault="009F30D1" w:rsidP="009F30D1">
      <w:pPr>
        <w:rPr>
          <w:rFonts w:cs="Arial"/>
          <w:sz w:val="16"/>
          <w:szCs w:val="16"/>
        </w:rPr>
      </w:pPr>
    </w:p>
    <w:p w14:paraId="091D4FAE" w14:textId="77777777" w:rsidR="009F30D1" w:rsidRPr="00B151C0" w:rsidRDefault="009F30D1" w:rsidP="009F30D1">
      <w:pPr>
        <w:rPr>
          <w:rFonts w:cs="Arial"/>
          <w:sz w:val="16"/>
          <w:szCs w:val="16"/>
        </w:rPr>
      </w:pPr>
      <w:r w:rsidRPr="00B151C0">
        <w:rPr>
          <w:rFonts w:cs="Arial"/>
          <w:sz w:val="16"/>
          <w:szCs w:val="16"/>
        </w:rPr>
        <w:t xml:space="preserve">2.2. Para el caso de una entidad vigilada de la SFC que realice una inversión en un producto estructurado, cuyos componentes de instrumentos financieros derivados y no derivados provienen de un mismo emisor y no tienen existencia jurídica en forma separada, la exposición crediticia en la fecha de vencimiento del producto debe corresponder al capital pactado al vencimiento más los rendimientos que contractualmente debería recibir en dicha fecha. En cualquier fecha anterior al vencimiento, la EC por el producto estructurado es igual al valor razonable del instrumento financiero no derivado más la EC de los instrumentos financieros derivados que lo conforman. </w:t>
      </w:r>
    </w:p>
    <w:p w14:paraId="44868946" w14:textId="77777777" w:rsidR="009F30D1" w:rsidRPr="00B151C0" w:rsidRDefault="009F30D1" w:rsidP="009F30D1">
      <w:pPr>
        <w:rPr>
          <w:rFonts w:cs="Arial"/>
          <w:sz w:val="16"/>
          <w:szCs w:val="16"/>
        </w:rPr>
      </w:pPr>
    </w:p>
    <w:p w14:paraId="784D0BB5" w14:textId="77777777" w:rsidR="009F30D1" w:rsidRPr="00B151C0" w:rsidRDefault="009F30D1" w:rsidP="009F30D1">
      <w:pPr>
        <w:rPr>
          <w:rFonts w:cs="Arial"/>
          <w:sz w:val="16"/>
          <w:szCs w:val="16"/>
          <w:lang w:val="es-CO"/>
        </w:rPr>
      </w:pPr>
      <w:r w:rsidRPr="00B151C0">
        <w:rPr>
          <w:rFonts w:cs="Arial"/>
          <w:sz w:val="16"/>
          <w:szCs w:val="16"/>
        </w:rPr>
        <w:t xml:space="preserve">Cuando </w:t>
      </w:r>
      <w:r>
        <w:rPr>
          <w:rFonts w:cs="Arial"/>
          <w:sz w:val="16"/>
          <w:szCs w:val="16"/>
        </w:rPr>
        <w:t xml:space="preserve">el valor razonable del producto estructurado es </w:t>
      </w:r>
      <w:r w:rsidRPr="00B151C0">
        <w:rPr>
          <w:rFonts w:cs="Arial"/>
          <w:sz w:val="16"/>
          <w:szCs w:val="16"/>
        </w:rPr>
        <w:t>el precio de referencia diario del emisor, de acuerdo con las instrucciones señaladas en los numerales 7.2 y 7.2.</w:t>
      </w:r>
      <w:r>
        <w:rPr>
          <w:rFonts w:cs="Arial"/>
          <w:sz w:val="16"/>
          <w:szCs w:val="16"/>
        </w:rPr>
        <w:t>5</w:t>
      </w:r>
      <w:r w:rsidRPr="00B151C0">
        <w:rPr>
          <w:rFonts w:cs="Arial"/>
          <w:sz w:val="16"/>
          <w:szCs w:val="16"/>
        </w:rPr>
        <w:t xml:space="preserve"> del presente Capítulo, el cómputo de la EC</w:t>
      </w:r>
      <w:r w:rsidRPr="00B151C0">
        <w:rPr>
          <w:rFonts w:cs="Arial"/>
          <w:sz w:val="16"/>
          <w:szCs w:val="16"/>
          <w:lang w:val="es-CO"/>
        </w:rPr>
        <w:t xml:space="preserve"> equivale a la suma de dicho valor más la EPF futura del componente derivado del producto, la cual se calcula según lo establecido en el numeral 1 del presente Anexo</w:t>
      </w:r>
      <w:r>
        <w:rPr>
          <w:rFonts w:cs="Arial"/>
          <w:sz w:val="16"/>
          <w:szCs w:val="16"/>
          <w:lang w:val="es-CO"/>
        </w:rPr>
        <w:t>.</w:t>
      </w:r>
    </w:p>
    <w:p w14:paraId="3EC71152" w14:textId="77777777" w:rsidR="009F30D1" w:rsidRPr="00B151C0" w:rsidRDefault="009F30D1" w:rsidP="009F30D1">
      <w:pPr>
        <w:rPr>
          <w:rFonts w:cs="Arial"/>
          <w:sz w:val="16"/>
          <w:szCs w:val="16"/>
          <w:lang w:val="es-CO"/>
        </w:rPr>
      </w:pPr>
    </w:p>
    <w:p w14:paraId="75F04649" w14:textId="75DE426F" w:rsidR="009F30D1" w:rsidRDefault="009F30D1" w:rsidP="009F30D1">
      <w:pPr>
        <w:rPr>
          <w:rFonts w:cs="Arial"/>
          <w:sz w:val="16"/>
          <w:szCs w:val="16"/>
        </w:rPr>
      </w:pPr>
      <w:r w:rsidRPr="00B151C0">
        <w:rPr>
          <w:rFonts w:cs="Arial"/>
          <w:sz w:val="16"/>
          <w:szCs w:val="16"/>
          <w:lang w:val="es-CO"/>
        </w:rPr>
        <w:t xml:space="preserve">2.3. </w:t>
      </w:r>
      <w:r w:rsidRPr="00B151C0">
        <w:rPr>
          <w:rFonts w:cs="Arial"/>
          <w:sz w:val="16"/>
          <w:szCs w:val="16"/>
        </w:rPr>
        <w:t xml:space="preserve">Cuando una entidad vigilada no sea emisora del producto estructurado, sino que adquiera los distintos componentes de instrumentos financieros derivados y no derivados para generar un producto estructurado para la venta, la EC de esa entidad por concepto del mismo es cero (0) una vez lo haya vendido, siempre y cuando la entidad establezca expresamente en el prospecto del producto estructurado que ella obra como un </w:t>
      </w:r>
      <w:proofErr w:type="gramStart"/>
      <w:r w:rsidRPr="00B151C0">
        <w:rPr>
          <w:rFonts w:cs="Arial"/>
          <w:sz w:val="16"/>
          <w:szCs w:val="16"/>
        </w:rPr>
        <w:t>vendedor</w:t>
      </w:r>
      <w:proofErr w:type="gramEnd"/>
      <w:r w:rsidRPr="00B151C0">
        <w:rPr>
          <w:rFonts w:cs="Arial"/>
          <w:sz w:val="16"/>
          <w:szCs w:val="16"/>
        </w:rPr>
        <w:t xml:space="preserve"> pero no tiene la calidad de emisor del respectivo </w:t>
      </w:r>
      <w:r w:rsidR="003313EB">
        <w:rPr>
          <w:rFonts w:cs="Arial"/>
          <w:sz w:val="16"/>
          <w:szCs w:val="16"/>
        </w:rPr>
        <w:t xml:space="preserve"> </w:t>
      </w:r>
    </w:p>
    <w:p w14:paraId="1641D042" w14:textId="7B8A0EFA" w:rsidR="00292A56" w:rsidRPr="007C12E5" w:rsidRDefault="00292A56" w:rsidP="00E45B0D">
      <w:pPr>
        <w:rPr>
          <w:rFonts w:cs="Arial"/>
          <w:sz w:val="16"/>
          <w:szCs w:val="16"/>
        </w:rPr>
      </w:pPr>
    </w:p>
    <w:sectPr w:rsidR="00292A56" w:rsidRPr="007C12E5" w:rsidSect="004D4ACB">
      <w:headerReference w:type="default" r:id="rId23"/>
      <w:pgSz w:w="12242" w:h="18722" w:code="14"/>
      <w:pgMar w:top="1701" w:right="1701" w:bottom="1701" w:left="1701" w:header="680" w:footer="1003" w:gutter="0"/>
      <w:paperSrc w:first="3" w:other="3"/>
      <w:pgNumType w:start="2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AF7AD" w14:textId="77777777" w:rsidR="00717401" w:rsidRDefault="00717401">
      <w:r>
        <w:separator/>
      </w:r>
    </w:p>
  </w:endnote>
  <w:endnote w:type="continuationSeparator" w:id="0">
    <w:p w14:paraId="07F3778A" w14:textId="77777777" w:rsidR="00717401" w:rsidRDefault="00717401">
      <w:r>
        <w:continuationSeparator/>
      </w:r>
    </w:p>
  </w:endnote>
  <w:endnote w:type="continuationNotice" w:id="1">
    <w:p w14:paraId="3373DE67" w14:textId="77777777" w:rsidR="00717401" w:rsidRDefault="00717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79CC" w14:textId="77777777" w:rsidR="004D4ACB" w:rsidRDefault="004D4ACB">
    <w:pPr>
      <w:pStyle w:val="Piedepgina"/>
      <w:rPr>
        <w:b/>
        <w:bCs/>
        <w:sz w:val="18"/>
        <w:szCs w:val="18"/>
        <w:lang w:val="es-MX"/>
      </w:rPr>
    </w:pPr>
  </w:p>
  <w:p w14:paraId="089CDDB7" w14:textId="1A36C0D7" w:rsidR="00831E15" w:rsidRPr="004D4ACB" w:rsidRDefault="00831E15">
    <w:pPr>
      <w:pStyle w:val="Piedepgina"/>
      <w:rPr>
        <w:b/>
        <w:bCs/>
        <w:sz w:val="18"/>
        <w:szCs w:val="18"/>
        <w:lang w:val="es-MX"/>
      </w:rPr>
    </w:pPr>
    <w:r w:rsidRPr="004D4ACB">
      <w:rPr>
        <w:b/>
        <w:bCs/>
        <w:sz w:val="18"/>
        <w:szCs w:val="18"/>
        <w:lang w:val="es-MX"/>
      </w:rPr>
      <w:t>Circular Externa XX</w:t>
    </w:r>
    <w:r w:rsidR="0011655F" w:rsidRPr="004D4ACB">
      <w:rPr>
        <w:b/>
        <w:bCs/>
        <w:sz w:val="18"/>
        <w:szCs w:val="18"/>
        <w:lang w:val="es-MX"/>
      </w:rPr>
      <w:t>X de 202</w:t>
    </w:r>
    <w:r w:rsidR="0093111D">
      <w:rPr>
        <w:b/>
        <w:bCs/>
        <w:sz w:val="18"/>
        <w:szCs w:val="18"/>
        <w:lang w:val="es-MX"/>
      </w:rPr>
      <w:t>3</w:t>
    </w:r>
    <w:r w:rsidR="0011655F" w:rsidRPr="004D4ACB">
      <w:rPr>
        <w:b/>
        <w:bCs/>
        <w:sz w:val="18"/>
        <w:szCs w:val="18"/>
        <w:lang w:val="es-MX"/>
      </w:rPr>
      <w:tab/>
    </w:r>
    <w:r w:rsidR="0011655F" w:rsidRPr="004D4ACB">
      <w:rPr>
        <w:b/>
        <w:bCs/>
        <w:sz w:val="18"/>
        <w:szCs w:val="18"/>
        <w:lang w:val="es-MX"/>
      </w:rPr>
      <w:tab/>
      <w:t xml:space="preserve"> </w:t>
    </w:r>
    <w:r w:rsidR="001E0851">
      <w:rPr>
        <w:b/>
        <w:bCs/>
        <w:sz w:val="18"/>
        <w:szCs w:val="18"/>
        <w:lang w:val="es-MX"/>
      </w:rPr>
      <w:t>Enero</w:t>
    </w:r>
    <w:r w:rsidR="0011655F" w:rsidRPr="004D4ACB">
      <w:rPr>
        <w:b/>
        <w:bCs/>
        <w:sz w:val="18"/>
        <w:szCs w:val="18"/>
        <w:lang w:val="es-MX"/>
      </w:rPr>
      <w:t xml:space="preserve"> de 202</w:t>
    </w:r>
    <w:r w:rsidR="001E0851">
      <w:rPr>
        <w:b/>
        <w:bCs/>
        <w:sz w:val="18"/>
        <w:szCs w:val="18"/>
        <w:lang w:val="es-MX"/>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C2272" w14:textId="77777777" w:rsidR="00717401" w:rsidRDefault="00717401">
      <w:r>
        <w:separator/>
      </w:r>
    </w:p>
  </w:footnote>
  <w:footnote w:type="continuationSeparator" w:id="0">
    <w:p w14:paraId="05B34805" w14:textId="77777777" w:rsidR="00717401" w:rsidRDefault="00717401">
      <w:r>
        <w:continuationSeparator/>
      </w:r>
    </w:p>
  </w:footnote>
  <w:footnote w:type="continuationNotice" w:id="1">
    <w:p w14:paraId="7BB920C3" w14:textId="77777777" w:rsidR="00717401" w:rsidRDefault="00717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0B12" w14:textId="77777777" w:rsidR="0027039E" w:rsidRDefault="0027039E">
    <w:pPr>
      <w:pStyle w:val="Encabezado"/>
      <w:jc w:val="center"/>
      <w:rPr>
        <w:rFonts w:cs="Arial"/>
        <w:b/>
        <w:snapToGrid w:val="0"/>
        <w:szCs w:val="24"/>
      </w:rPr>
    </w:pPr>
    <w:r>
      <w:rPr>
        <w:rFonts w:cs="Arial"/>
        <w:b/>
        <w:snapToGrid w:val="0"/>
        <w:szCs w:val="24"/>
      </w:rPr>
      <w:t>SUPERINTENDENCIA FINANCIERA DE COLOMBIA</w:t>
    </w:r>
  </w:p>
  <w:p w14:paraId="724B97BD" w14:textId="77777777" w:rsidR="0027039E" w:rsidRDefault="0027039E">
    <w:pPr>
      <w:pStyle w:val="Encabezado"/>
      <w:rPr>
        <w:snapToGrid w:val="0"/>
        <w:sz w:val="18"/>
        <w:szCs w:val="18"/>
      </w:rPr>
    </w:pPr>
  </w:p>
  <w:p w14:paraId="59092492" w14:textId="77777777" w:rsidR="0027039E" w:rsidRDefault="0027039E">
    <w:pPr>
      <w:pStyle w:val="Encabezado"/>
      <w:rPr>
        <w:snapToGrid w:val="0"/>
        <w:sz w:val="18"/>
        <w:szCs w:val="18"/>
      </w:rPr>
    </w:pPr>
  </w:p>
  <w:p w14:paraId="4ECCD911" w14:textId="77777777" w:rsidR="0027039E" w:rsidRDefault="0027039E"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23B04DD3" w14:textId="6781DC11" w:rsidR="0027039E" w:rsidRDefault="0027039E" w:rsidP="00510294">
    <w:pPr>
      <w:pStyle w:val="Encabezado"/>
      <w:rPr>
        <w:b/>
        <w:snapToGrid w:val="0"/>
        <w:sz w:val="18"/>
        <w:szCs w:val="18"/>
      </w:rPr>
    </w:pPr>
    <w:r w:rsidRPr="001A6807">
      <w:rPr>
        <w:b/>
        <w:snapToGrid w:val="0"/>
        <w:sz w:val="18"/>
        <w:szCs w:val="18"/>
      </w:rPr>
      <w:t xml:space="preserve">Página </w:t>
    </w:r>
    <w:r w:rsidR="0076711B">
      <w:rPr>
        <w:b/>
        <w:snapToGrid w:val="0"/>
        <w:sz w:val="18"/>
        <w:szCs w:val="18"/>
      </w:rPr>
      <w:t>9</w:t>
    </w:r>
  </w:p>
  <w:p w14:paraId="3DA659AA" w14:textId="77777777" w:rsidR="0027039E" w:rsidRPr="00510294" w:rsidRDefault="0027039E" w:rsidP="00510294">
    <w:pPr>
      <w:pStyle w:val="Encabezado"/>
      <w:ind w:right="360"/>
      <w:rPr>
        <w:b/>
        <w:sz w:val="18"/>
      </w:rPr>
    </w:pPr>
    <w:r>
      <w:rPr>
        <w:b/>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5B798" w14:textId="77777777" w:rsidR="0027039E" w:rsidRDefault="0027039E">
    <w:pPr>
      <w:pStyle w:val="Encabezado"/>
      <w:jc w:val="center"/>
      <w:rPr>
        <w:rFonts w:cs="Arial"/>
        <w:b/>
        <w:snapToGrid w:val="0"/>
        <w:szCs w:val="24"/>
      </w:rPr>
    </w:pPr>
    <w:r>
      <w:rPr>
        <w:rFonts w:cs="Arial"/>
        <w:b/>
        <w:snapToGrid w:val="0"/>
        <w:szCs w:val="24"/>
      </w:rPr>
      <w:t>SUPERINTENDENCIA FINANCIERA DE COLOMBIA</w:t>
    </w:r>
  </w:p>
  <w:p w14:paraId="35B0FBD7" w14:textId="77777777" w:rsidR="0027039E" w:rsidRDefault="0027039E">
    <w:pPr>
      <w:pStyle w:val="Encabezado"/>
      <w:rPr>
        <w:snapToGrid w:val="0"/>
        <w:sz w:val="18"/>
        <w:szCs w:val="18"/>
      </w:rPr>
    </w:pPr>
  </w:p>
  <w:p w14:paraId="61BA34BB" w14:textId="77777777" w:rsidR="0027039E" w:rsidRDefault="0027039E">
    <w:pPr>
      <w:pStyle w:val="Encabezado"/>
      <w:rPr>
        <w:snapToGrid w:val="0"/>
        <w:sz w:val="18"/>
        <w:szCs w:val="18"/>
      </w:rPr>
    </w:pPr>
  </w:p>
  <w:p w14:paraId="3F85CAAB" w14:textId="77777777" w:rsidR="0027039E" w:rsidRDefault="0027039E"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0ABCC8B5" w14:textId="5AE4830F" w:rsidR="0027039E" w:rsidRDefault="0027039E" w:rsidP="00E945AC">
    <w:pPr>
      <w:pStyle w:val="Encabezado"/>
      <w:rPr>
        <w:b/>
        <w:snapToGrid w:val="0"/>
        <w:sz w:val="18"/>
        <w:szCs w:val="18"/>
      </w:rPr>
    </w:pPr>
    <w:r w:rsidRPr="001A6807">
      <w:rPr>
        <w:b/>
        <w:snapToGrid w:val="0"/>
        <w:sz w:val="18"/>
        <w:szCs w:val="18"/>
      </w:rPr>
      <w:t xml:space="preserve">Página </w:t>
    </w:r>
    <w:r>
      <w:rPr>
        <w:b/>
        <w:snapToGrid w:val="0"/>
        <w:sz w:val="18"/>
        <w:szCs w:val="18"/>
      </w:rPr>
      <w:t>2</w:t>
    </w:r>
    <w:r w:rsidR="00042532">
      <w:rPr>
        <w:b/>
        <w:snapToGrid w:val="0"/>
        <w:sz w:val="18"/>
        <w:szCs w:val="18"/>
      </w:rPr>
      <w:t>0</w:t>
    </w:r>
  </w:p>
  <w:p w14:paraId="076C7F48" w14:textId="77777777" w:rsidR="0027039E" w:rsidRPr="00510294" w:rsidRDefault="0027039E" w:rsidP="00510294">
    <w:pPr>
      <w:pStyle w:val="Encabezado"/>
      <w:ind w:right="360"/>
      <w:rPr>
        <w:b/>
        <w:sz w:val="18"/>
      </w:rPr>
    </w:pPr>
    <w:r>
      <w:rPr>
        <w:b/>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2217" w14:textId="77777777" w:rsidR="00042532" w:rsidRDefault="00042532">
    <w:pPr>
      <w:pStyle w:val="Encabezado"/>
      <w:jc w:val="center"/>
      <w:rPr>
        <w:rFonts w:cs="Arial"/>
        <w:b/>
        <w:snapToGrid w:val="0"/>
        <w:szCs w:val="24"/>
      </w:rPr>
    </w:pPr>
    <w:r>
      <w:rPr>
        <w:rFonts w:cs="Arial"/>
        <w:b/>
        <w:snapToGrid w:val="0"/>
        <w:szCs w:val="24"/>
      </w:rPr>
      <w:t>SUPERINTENDENCIA FINANCIERA DE COLOMBIA</w:t>
    </w:r>
  </w:p>
  <w:p w14:paraId="2099D660" w14:textId="77777777" w:rsidR="00042532" w:rsidRDefault="00042532">
    <w:pPr>
      <w:pStyle w:val="Encabezado"/>
      <w:rPr>
        <w:snapToGrid w:val="0"/>
        <w:sz w:val="18"/>
        <w:szCs w:val="18"/>
      </w:rPr>
    </w:pPr>
  </w:p>
  <w:p w14:paraId="48C1EAD4" w14:textId="77777777" w:rsidR="00042532" w:rsidRDefault="00042532">
    <w:pPr>
      <w:pStyle w:val="Encabezado"/>
      <w:rPr>
        <w:snapToGrid w:val="0"/>
        <w:sz w:val="18"/>
        <w:szCs w:val="18"/>
      </w:rPr>
    </w:pPr>
  </w:p>
  <w:p w14:paraId="525AAB92" w14:textId="77777777" w:rsidR="00042532" w:rsidRDefault="00042532"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7B74D0BC" w14:textId="56258095" w:rsidR="00042532" w:rsidRDefault="00042532" w:rsidP="00E945AC">
    <w:pPr>
      <w:pStyle w:val="Encabezado"/>
      <w:rPr>
        <w:b/>
        <w:snapToGrid w:val="0"/>
        <w:sz w:val="18"/>
        <w:szCs w:val="18"/>
      </w:rPr>
    </w:pPr>
    <w:r w:rsidRPr="001A6807">
      <w:rPr>
        <w:b/>
        <w:snapToGrid w:val="0"/>
        <w:sz w:val="18"/>
        <w:szCs w:val="18"/>
      </w:rPr>
      <w:t xml:space="preserve">Página </w:t>
    </w:r>
    <w:r>
      <w:rPr>
        <w:b/>
        <w:snapToGrid w:val="0"/>
        <w:sz w:val="18"/>
        <w:szCs w:val="18"/>
      </w:rPr>
      <w:t>2</w:t>
    </w:r>
    <w:r w:rsidR="005C357F">
      <w:rPr>
        <w:b/>
        <w:snapToGrid w:val="0"/>
        <w:sz w:val="18"/>
        <w:szCs w:val="18"/>
      </w:rPr>
      <w:t>1</w:t>
    </w:r>
  </w:p>
  <w:p w14:paraId="4B78AE30" w14:textId="77777777" w:rsidR="00042532" w:rsidRPr="00510294" w:rsidRDefault="00042532" w:rsidP="00510294">
    <w:pPr>
      <w:pStyle w:val="Encabezado"/>
      <w:ind w:right="360"/>
      <w:rPr>
        <w:b/>
        <w:sz w:val="18"/>
      </w:rPr>
    </w:pPr>
    <w:r>
      <w:rPr>
        <w:b/>
        <w:sz w:val="18"/>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A37A" w14:textId="77777777" w:rsidR="005C357F" w:rsidRDefault="005C357F">
    <w:pPr>
      <w:pStyle w:val="Encabezado"/>
      <w:jc w:val="center"/>
      <w:rPr>
        <w:rFonts w:cs="Arial"/>
        <w:b/>
        <w:snapToGrid w:val="0"/>
        <w:szCs w:val="24"/>
      </w:rPr>
    </w:pPr>
    <w:r>
      <w:rPr>
        <w:rFonts w:cs="Arial"/>
        <w:b/>
        <w:snapToGrid w:val="0"/>
        <w:szCs w:val="24"/>
      </w:rPr>
      <w:t>SUPERINTENDENCIA FINANCIERA DE COLOMBIA</w:t>
    </w:r>
  </w:p>
  <w:p w14:paraId="0C22629B" w14:textId="77777777" w:rsidR="005C357F" w:rsidRDefault="005C357F">
    <w:pPr>
      <w:pStyle w:val="Encabezado"/>
      <w:rPr>
        <w:snapToGrid w:val="0"/>
        <w:sz w:val="18"/>
        <w:szCs w:val="18"/>
      </w:rPr>
    </w:pPr>
  </w:p>
  <w:p w14:paraId="1E2D7B46" w14:textId="77777777" w:rsidR="005C357F" w:rsidRDefault="005C357F">
    <w:pPr>
      <w:pStyle w:val="Encabezado"/>
      <w:rPr>
        <w:snapToGrid w:val="0"/>
        <w:sz w:val="18"/>
        <w:szCs w:val="18"/>
      </w:rPr>
    </w:pPr>
  </w:p>
  <w:p w14:paraId="51DEF14A" w14:textId="77777777" w:rsidR="005C357F" w:rsidRDefault="005C357F"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70DB7AF2" w14:textId="77777777" w:rsidR="005C357F" w:rsidRDefault="005C357F" w:rsidP="00E945AC">
    <w:pPr>
      <w:pStyle w:val="Encabezado"/>
      <w:rPr>
        <w:b/>
        <w:snapToGrid w:val="0"/>
        <w:sz w:val="18"/>
        <w:szCs w:val="18"/>
      </w:rPr>
    </w:pPr>
    <w:r w:rsidRPr="001A6807">
      <w:rPr>
        <w:b/>
        <w:snapToGrid w:val="0"/>
        <w:sz w:val="18"/>
        <w:szCs w:val="18"/>
      </w:rPr>
      <w:t xml:space="preserve">Página </w:t>
    </w:r>
    <w:r>
      <w:rPr>
        <w:b/>
        <w:snapToGrid w:val="0"/>
        <w:sz w:val="18"/>
        <w:szCs w:val="18"/>
      </w:rPr>
      <w:t>22</w:t>
    </w:r>
  </w:p>
  <w:p w14:paraId="2F0898AA" w14:textId="77777777" w:rsidR="005C357F" w:rsidRPr="00510294" w:rsidRDefault="005C357F" w:rsidP="00510294">
    <w:pPr>
      <w:pStyle w:val="Encabezado"/>
      <w:ind w:right="360"/>
      <w:rPr>
        <w:b/>
        <w:sz w:val="18"/>
      </w:rPr>
    </w:pPr>
    <w:r>
      <w:rPr>
        <w:b/>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40D1" w14:textId="77777777" w:rsidR="005C357F" w:rsidRDefault="005C357F">
    <w:pPr>
      <w:pStyle w:val="Encabezado"/>
      <w:jc w:val="center"/>
      <w:rPr>
        <w:rFonts w:cs="Arial"/>
        <w:b/>
        <w:snapToGrid w:val="0"/>
        <w:szCs w:val="24"/>
      </w:rPr>
    </w:pPr>
    <w:r>
      <w:rPr>
        <w:rFonts w:cs="Arial"/>
        <w:b/>
        <w:snapToGrid w:val="0"/>
        <w:szCs w:val="24"/>
      </w:rPr>
      <w:t>SUPERINTENDENCIA FINANCIERA DE COLOMBIA</w:t>
    </w:r>
  </w:p>
  <w:p w14:paraId="79A1798C" w14:textId="77777777" w:rsidR="005C357F" w:rsidRDefault="005C357F">
    <w:pPr>
      <w:pStyle w:val="Encabezado"/>
      <w:rPr>
        <w:snapToGrid w:val="0"/>
        <w:sz w:val="18"/>
        <w:szCs w:val="18"/>
      </w:rPr>
    </w:pPr>
  </w:p>
  <w:p w14:paraId="42C0F814" w14:textId="77777777" w:rsidR="005C357F" w:rsidRDefault="005C357F">
    <w:pPr>
      <w:pStyle w:val="Encabezado"/>
      <w:rPr>
        <w:snapToGrid w:val="0"/>
        <w:sz w:val="18"/>
        <w:szCs w:val="18"/>
      </w:rPr>
    </w:pPr>
  </w:p>
  <w:p w14:paraId="7FF9F9CB" w14:textId="77777777" w:rsidR="005C357F" w:rsidRDefault="005C357F"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33F0DB7B" w14:textId="6C2977B7" w:rsidR="005C357F" w:rsidRDefault="005C357F" w:rsidP="00E945AC">
    <w:pPr>
      <w:pStyle w:val="Encabezado"/>
      <w:rPr>
        <w:b/>
        <w:snapToGrid w:val="0"/>
        <w:sz w:val="18"/>
        <w:szCs w:val="18"/>
      </w:rPr>
    </w:pPr>
    <w:r w:rsidRPr="001A6807">
      <w:rPr>
        <w:b/>
        <w:snapToGrid w:val="0"/>
        <w:sz w:val="18"/>
        <w:szCs w:val="18"/>
      </w:rPr>
      <w:t xml:space="preserve">Página </w:t>
    </w:r>
    <w:r>
      <w:rPr>
        <w:b/>
        <w:snapToGrid w:val="0"/>
        <w:sz w:val="18"/>
        <w:szCs w:val="18"/>
      </w:rPr>
      <w:t>22-</w:t>
    </w:r>
    <w:r w:rsidR="001007DF">
      <w:rPr>
        <w:b/>
        <w:snapToGrid w:val="0"/>
        <w:sz w:val="18"/>
        <w:szCs w:val="18"/>
      </w:rPr>
      <w:t>1</w:t>
    </w:r>
  </w:p>
  <w:p w14:paraId="3A20C58A" w14:textId="77777777" w:rsidR="005C357F" w:rsidRPr="00510294" w:rsidRDefault="005C357F" w:rsidP="00510294">
    <w:pPr>
      <w:pStyle w:val="Encabezado"/>
      <w:ind w:right="360"/>
      <w:rPr>
        <w:b/>
        <w:sz w:val="18"/>
      </w:rPr>
    </w:pPr>
    <w:r>
      <w:rPr>
        <w:b/>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A6E3" w14:textId="77777777" w:rsidR="001007DF" w:rsidRDefault="001007DF">
    <w:pPr>
      <w:pStyle w:val="Encabezado"/>
      <w:jc w:val="center"/>
      <w:rPr>
        <w:rFonts w:cs="Arial"/>
        <w:b/>
        <w:snapToGrid w:val="0"/>
        <w:szCs w:val="24"/>
      </w:rPr>
    </w:pPr>
    <w:r>
      <w:rPr>
        <w:rFonts w:cs="Arial"/>
        <w:b/>
        <w:snapToGrid w:val="0"/>
        <w:szCs w:val="24"/>
      </w:rPr>
      <w:t>SUPERINTENDENCIA FINANCIERA DE COLOMBIA</w:t>
    </w:r>
  </w:p>
  <w:p w14:paraId="4B91FED2" w14:textId="77777777" w:rsidR="001007DF" w:rsidRDefault="001007DF">
    <w:pPr>
      <w:pStyle w:val="Encabezado"/>
      <w:rPr>
        <w:snapToGrid w:val="0"/>
        <w:sz w:val="18"/>
        <w:szCs w:val="18"/>
      </w:rPr>
    </w:pPr>
  </w:p>
  <w:p w14:paraId="3AE9AC82" w14:textId="77777777" w:rsidR="001007DF" w:rsidRDefault="001007DF">
    <w:pPr>
      <w:pStyle w:val="Encabezado"/>
      <w:rPr>
        <w:snapToGrid w:val="0"/>
        <w:sz w:val="18"/>
        <w:szCs w:val="18"/>
      </w:rPr>
    </w:pPr>
  </w:p>
  <w:p w14:paraId="318BD87C" w14:textId="77777777" w:rsidR="001007DF" w:rsidRDefault="001007DF"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5CFCDE0B" w14:textId="42F5DD35" w:rsidR="001007DF" w:rsidRDefault="001007DF" w:rsidP="00E945AC">
    <w:pPr>
      <w:pStyle w:val="Encabezado"/>
      <w:rPr>
        <w:b/>
        <w:snapToGrid w:val="0"/>
        <w:sz w:val="18"/>
        <w:szCs w:val="18"/>
      </w:rPr>
    </w:pPr>
    <w:r w:rsidRPr="001A6807">
      <w:rPr>
        <w:b/>
        <w:snapToGrid w:val="0"/>
        <w:sz w:val="18"/>
        <w:szCs w:val="18"/>
      </w:rPr>
      <w:t xml:space="preserve">Página </w:t>
    </w:r>
    <w:r>
      <w:rPr>
        <w:b/>
        <w:snapToGrid w:val="0"/>
        <w:sz w:val="18"/>
        <w:szCs w:val="18"/>
      </w:rPr>
      <w:t>2</w:t>
    </w:r>
    <w:r w:rsidR="0052166E">
      <w:rPr>
        <w:b/>
        <w:snapToGrid w:val="0"/>
        <w:sz w:val="18"/>
        <w:szCs w:val="18"/>
      </w:rPr>
      <w:t>3</w:t>
    </w:r>
  </w:p>
  <w:p w14:paraId="6BDF3365" w14:textId="77777777" w:rsidR="001007DF" w:rsidRPr="00510294" w:rsidRDefault="001007DF" w:rsidP="00510294">
    <w:pPr>
      <w:pStyle w:val="Encabezado"/>
      <w:ind w:right="360"/>
      <w:rPr>
        <w:b/>
        <w:sz w:val="18"/>
      </w:rPr>
    </w:pPr>
    <w:r>
      <w:rPr>
        <w:b/>
        <w:sz w:val="18"/>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0ECD" w14:textId="77777777" w:rsidR="008B1515" w:rsidRDefault="008B1515">
    <w:pPr>
      <w:pStyle w:val="Encabezado"/>
      <w:jc w:val="center"/>
      <w:rPr>
        <w:rFonts w:cs="Arial"/>
        <w:b/>
        <w:snapToGrid w:val="0"/>
        <w:szCs w:val="24"/>
      </w:rPr>
    </w:pPr>
    <w:r>
      <w:rPr>
        <w:rFonts w:cs="Arial"/>
        <w:b/>
        <w:snapToGrid w:val="0"/>
        <w:szCs w:val="24"/>
      </w:rPr>
      <w:t>SUPERINTENDENCIA FINANCIERA DE COLOMBIA</w:t>
    </w:r>
  </w:p>
  <w:p w14:paraId="62C46F24" w14:textId="77777777" w:rsidR="008B1515" w:rsidRDefault="008B1515">
    <w:pPr>
      <w:pStyle w:val="Encabezado"/>
      <w:rPr>
        <w:snapToGrid w:val="0"/>
        <w:sz w:val="18"/>
        <w:szCs w:val="18"/>
      </w:rPr>
    </w:pPr>
  </w:p>
  <w:p w14:paraId="24E89969" w14:textId="77777777" w:rsidR="008B1515" w:rsidRDefault="008B1515">
    <w:pPr>
      <w:pStyle w:val="Encabezado"/>
      <w:rPr>
        <w:snapToGrid w:val="0"/>
        <w:sz w:val="18"/>
        <w:szCs w:val="18"/>
      </w:rPr>
    </w:pPr>
  </w:p>
  <w:p w14:paraId="0A52291D" w14:textId="77777777" w:rsidR="008B1515" w:rsidRDefault="008B1515"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0CFFFA75" w14:textId="747FC234" w:rsidR="008B1515" w:rsidRDefault="008B1515" w:rsidP="00E945AC">
    <w:pPr>
      <w:pStyle w:val="Encabezado"/>
      <w:rPr>
        <w:b/>
        <w:snapToGrid w:val="0"/>
        <w:sz w:val="18"/>
        <w:szCs w:val="18"/>
      </w:rPr>
    </w:pPr>
    <w:r w:rsidRPr="001A6807">
      <w:rPr>
        <w:b/>
        <w:snapToGrid w:val="0"/>
        <w:sz w:val="18"/>
        <w:szCs w:val="18"/>
      </w:rPr>
      <w:t xml:space="preserve">Página </w:t>
    </w:r>
    <w:r>
      <w:rPr>
        <w:b/>
        <w:snapToGrid w:val="0"/>
        <w:sz w:val="18"/>
        <w:szCs w:val="18"/>
      </w:rPr>
      <w:t>23-1</w:t>
    </w:r>
  </w:p>
  <w:p w14:paraId="53380177" w14:textId="77777777" w:rsidR="008B1515" w:rsidRPr="00510294" w:rsidRDefault="008B1515" w:rsidP="00510294">
    <w:pPr>
      <w:pStyle w:val="Encabezado"/>
      <w:ind w:right="360"/>
      <w:rPr>
        <w:b/>
        <w:sz w:val="18"/>
      </w:rPr>
    </w:pPr>
    <w:r>
      <w:rPr>
        <w:b/>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5D643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D5BB0"/>
    <w:multiLevelType w:val="hybridMultilevel"/>
    <w:tmpl w:val="8D9AB2AE"/>
    <w:lvl w:ilvl="0" w:tplc="240A001B">
      <w:start w:val="1"/>
      <w:numFmt w:val="lowerRoman"/>
      <w:lvlText w:val="%1."/>
      <w:lvlJc w:val="right"/>
      <w:pPr>
        <w:ind w:left="732" w:hanging="360"/>
      </w:pPr>
    </w:lvl>
    <w:lvl w:ilvl="1" w:tplc="240A0019" w:tentative="1">
      <w:start w:val="1"/>
      <w:numFmt w:val="lowerLetter"/>
      <w:lvlText w:val="%2."/>
      <w:lvlJc w:val="left"/>
      <w:pPr>
        <w:ind w:left="1452" w:hanging="360"/>
      </w:pPr>
    </w:lvl>
    <w:lvl w:ilvl="2" w:tplc="240A001B" w:tentative="1">
      <w:start w:val="1"/>
      <w:numFmt w:val="lowerRoman"/>
      <w:lvlText w:val="%3."/>
      <w:lvlJc w:val="right"/>
      <w:pPr>
        <w:ind w:left="2172" w:hanging="180"/>
      </w:pPr>
    </w:lvl>
    <w:lvl w:ilvl="3" w:tplc="240A000F" w:tentative="1">
      <w:start w:val="1"/>
      <w:numFmt w:val="decimal"/>
      <w:lvlText w:val="%4."/>
      <w:lvlJc w:val="left"/>
      <w:pPr>
        <w:ind w:left="2892" w:hanging="360"/>
      </w:pPr>
    </w:lvl>
    <w:lvl w:ilvl="4" w:tplc="240A0019" w:tentative="1">
      <w:start w:val="1"/>
      <w:numFmt w:val="lowerLetter"/>
      <w:lvlText w:val="%5."/>
      <w:lvlJc w:val="left"/>
      <w:pPr>
        <w:ind w:left="3612" w:hanging="360"/>
      </w:pPr>
    </w:lvl>
    <w:lvl w:ilvl="5" w:tplc="240A001B" w:tentative="1">
      <w:start w:val="1"/>
      <w:numFmt w:val="lowerRoman"/>
      <w:lvlText w:val="%6."/>
      <w:lvlJc w:val="right"/>
      <w:pPr>
        <w:ind w:left="4332" w:hanging="180"/>
      </w:pPr>
    </w:lvl>
    <w:lvl w:ilvl="6" w:tplc="240A000F" w:tentative="1">
      <w:start w:val="1"/>
      <w:numFmt w:val="decimal"/>
      <w:lvlText w:val="%7."/>
      <w:lvlJc w:val="left"/>
      <w:pPr>
        <w:ind w:left="5052" w:hanging="360"/>
      </w:pPr>
    </w:lvl>
    <w:lvl w:ilvl="7" w:tplc="240A0019" w:tentative="1">
      <w:start w:val="1"/>
      <w:numFmt w:val="lowerLetter"/>
      <w:lvlText w:val="%8."/>
      <w:lvlJc w:val="left"/>
      <w:pPr>
        <w:ind w:left="5772" w:hanging="360"/>
      </w:pPr>
    </w:lvl>
    <w:lvl w:ilvl="8" w:tplc="240A001B" w:tentative="1">
      <w:start w:val="1"/>
      <w:numFmt w:val="lowerRoman"/>
      <w:lvlText w:val="%9."/>
      <w:lvlJc w:val="right"/>
      <w:pPr>
        <w:ind w:left="6492" w:hanging="180"/>
      </w:pPr>
    </w:lvl>
  </w:abstractNum>
  <w:abstractNum w:abstractNumId="2" w15:restartNumberingAfterBreak="0">
    <w:nsid w:val="042E7B4C"/>
    <w:multiLevelType w:val="multilevel"/>
    <w:tmpl w:val="7ECA8B3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48B6B71"/>
    <w:multiLevelType w:val="hybridMultilevel"/>
    <w:tmpl w:val="324631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5203A63"/>
    <w:multiLevelType w:val="multilevel"/>
    <w:tmpl w:val="5D785ED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5"/>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373640"/>
    <w:multiLevelType w:val="hybridMultilevel"/>
    <w:tmpl w:val="D076FB0C"/>
    <w:lvl w:ilvl="0" w:tplc="0C0A001B">
      <w:start w:val="1"/>
      <w:numFmt w:val="lowerRoman"/>
      <w:lvlText w:val="%1."/>
      <w:lvlJc w:val="righ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EA5CA8"/>
    <w:multiLevelType w:val="hybridMultilevel"/>
    <w:tmpl w:val="E59E6A4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F8A42DA"/>
    <w:multiLevelType w:val="hybridMultilevel"/>
    <w:tmpl w:val="CFA45774"/>
    <w:lvl w:ilvl="0" w:tplc="240A001B">
      <w:start w:val="1"/>
      <w:numFmt w:val="lowerRoman"/>
      <w:lvlText w:val="%1."/>
      <w:lvlJc w:val="right"/>
      <w:pPr>
        <w:ind w:left="732" w:hanging="360"/>
      </w:pPr>
    </w:lvl>
    <w:lvl w:ilvl="1" w:tplc="240A0019" w:tentative="1">
      <w:start w:val="1"/>
      <w:numFmt w:val="lowerLetter"/>
      <w:lvlText w:val="%2."/>
      <w:lvlJc w:val="left"/>
      <w:pPr>
        <w:ind w:left="1452" w:hanging="360"/>
      </w:pPr>
    </w:lvl>
    <w:lvl w:ilvl="2" w:tplc="240A001B" w:tentative="1">
      <w:start w:val="1"/>
      <w:numFmt w:val="lowerRoman"/>
      <w:lvlText w:val="%3."/>
      <w:lvlJc w:val="right"/>
      <w:pPr>
        <w:ind w:left="2172" w:hanging="180"/>
      </w:pPr>
    </w:lvl>
    <w:lvl w:ilvl="3" w:tplc="240A000F" w:tentative="1">
      <w:start w:val="1"/>
      <w:numFmt w:val="decimal"/>
      <w:lvlText w:val="%4."/>
      <w:lvlJc w:val="left"/>
      <w:pPr>
        <w:ind w:left="2892" w:hanging="360"/>
      </w:pPr>
    </w:lvl>
    <w:lvl w:ilvl="4" w:tplc="240A0019" w:tentative="1">
      <w:start w:val="1"/>
      <w:numFmt w:val="lowerLetter"/>
      <w:lvlText w:val="%5."/>
      <w:lvlJc w:val="left"/>
      <w:pPr>
        <w:ind w:left="3612" w:hanging="360"/>
      </w:pPr>
    </w:lvl>
    <w:lvl w:ilvl="5" w:tplc="240A001B" w:tentative="1">
      <w:start w:val="1"/>
      <w:numFmt w:val="lowerRoman"/>
      <w:lvlText w:val="%6."/>
      <w:lvlJc w:val="right"/>
      <w:pPr>
        <w:ind w:left="4332" w:hanging="180"/>
      </w:pPr>
    </w:lvl>
    <w:lvl w:ilvl="6" w:tplc="240A000F" w:tentative="1">
      <w:start w:val="1"/>
      <w:numFmt w:val="decimal"/>
      <w:lvlText w:val="%7."/>
      <w:lvlJc w:val="left"/>
      <w:pPr>
        <w:ind w:left="5052" w:hanging="360"/>
      </w:pPr>
    </w:lvl>
    <w:lvl w:ilvl="7" w:tplc="240A0019" w:tentative="1">
      <w:start w:val="1"/>
      <w:numFmt w:val="lowerLetter"/>
      <w:lvlText w:val="%8."/>
      <w:lvlJc w:val="left"/>
      <w:pPr>
        <w:ind w:left="5772" w:hanging="360"/>
      </w:pPr>
    </w:lvl>
    <w:lvl w:ilvl="8" w:tplc="240A001B" w:tentative="1">
      <w:start w:val="1"/>
      <w:numFmt w:val="lowerRoman"/>
      <w:lvlText w:val="%9."/>
      <w:lvlJc w:val="right"/>
      <w:pPr>
        <w:ind w:left="6492" w:hanging="180"/>
      </w:pPr>
    </w:lvl>
  </w:abstractNum>
  <w:abstractNum w:abstractNumId="8" w15:restartNumberingAfterBreak="0">
    <w:nsid w:val="131C49EA"/>
    <w:multiLevelType w:val="hybridMultilevel"/>
    <w:tmpl w:val="BF8A858C"/>
    <w:lvl w:ilvl="0" w:tplc="0C0A0017">
      <w:start w:val="1"/>
      <w:numFmt w:val="lowerLetter"/>
      <w:lvlText w:val="%1)"/>
      <w:lvlJc w:val="left"/>
      <w:pPr>
        <w:tabs>
          <w:tab w:val="num" w:pos="720"/>
        </w:tabs>
        <w:ind w:left="720" w:hanging="360"/>
      </w:pPr>
      <w:rPr>
        <w:rFonts w:cs="Times New Roman" w:hint="default"/>
      </w:rPr>
    </w:lvl>
    <w:lvl w:ilvl="1" w:tplc="0C0A001B">
      <w:start w:val="1"/>
      <w:numFmt w:val="lowerRoman"/>
      <w:lvlText w:val="%2."/>
      <w:lvlJc w:val="right"/>
      <w:pPr>
        <w:tabs>
          <w:tab w:val="num" w:pos="786"/>
        </w:tabs>
        <w:ind w:left="786"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34867AC"/>
    <w:multiLevelType w:val="multilevel"/>
    <w:tmpl w:val="A182884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17AD7394"/>
    <w:multiLevelType w:val="hybridMultilevel"/>
    <w:tmpl w:val="A30C8898"/>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DF615D9"/>
    <w:multiLevelType w:val="hybridMultilevel"/>
    <w:tmpl w:val="5AAC0DC6"/>
    <w:lvl w:ilvl="0" w:tplc="240A000F">
      <w:start w:val="1"/>
      <w:numFmt w:val="decimal"/>
      <w:lvlText w:val="%1."/>
      <w:lvlJc w:val="left"/>
      <w:pPr>
        <w:ind w:left="715" w:hanging="360"/>
      </w:pPr>
      <w:rPr>
        <w:rFonts w:hint="default"/>
      </w:rPr>
    </w:lvl>
    <w:lvl w:ilvl="1" w:tplc="240A0019" w:tentative="1">
      <w:start w:val="1"/>
      <w:numFmt w:val="lowerLetter"/>
      <w:lvlText w:val="%2."/>
      <w:lvlJc w:val="left"/>
      <w:pPr>
        <w:ind w:left="1435" w:hanging="360"/>
      </w:pPr>
    </w:lvl>
    <w:lvl w:ilvl="2" w:tplc="240A001B" w:tentative="1">
      <w:start w:val="1"/>
      <w:numFmt w:val="lowerRoman"/>
      <w:lvlText w:val="%3."/>
      <w:lvlJc w:val="right"/>
      <w:pPr>
        <w:ind w:left="2155" w:hanging="180"/>
      </w:pPr>
    </w:lvl>
    <w:lvl w:ilvl="3" w:tplc="240A000F" w:tentative="1">
      <w:start w:val="1"/>
      <w:numFmt w:val="decimal"/>
      <w:lvlText w:val="%4."/>
      <w:lvlJc w:val="left"/>
      <w:pPr>
        <w:ind w:left="2875" w:hanging="360"/>
      </w:pPr>
    </w:lvl>
    <w:lvl w:ilvl="4" w:tplc="240A0019" w:tentative="1">
      <w:start w:val="1"/>
      <w:numFmt w:val="lowerLetter"/>
      <w:lvlText w:val="%5."/>
      <w:lvlJc w:val="left"/>
      <w:pPr>
        <w:ind w:left="3595" w:hanging="360"/>
      </w:pPr>
    </w:lvl>
    <w:lvl w:ilvl="5" w:tplc="240A001B" w:tentative="1">
      <w:start w:val="1"/>
      <w:numFmt w:val="lowerRoman"/>
      <w:lvlText w:val="%6."/>
      <w:lvlJc w:val="right"/>
      <w:pPr>
        <w:ind w:left="4315" w:hanging="180"/>
      </w:pPr>
    </w:lvl>
    <w:lvl w:ilvl="6" w:tplc="240A000F" w:tentative="1">
      <w:start w:val="1"/>
      <w:numFmt w:val="decimal"/>
      <w:lvlText w:val="%7."/>
      <w:lvlJc w:val="left"/>
      <w:pPr>
        <w:ind w:left="5035" w:hanging="360"/>
      </w:pPr>
    </w:lvl>
    <w:lvl w:ilvl="7" w:tplc="240A0019" w:tentative="1">
      <w:start w:val="1"/>
      <w:numFmt w:val="lowerLetter"/>
      <w:lvlText w:val="%8."/>
      <w:lvlJc w:val="left"/>
      <w:pPr>
        <w:ind w:left="5755" w:hanging="360"/>
      </w:pPr>
    </w:lvl>
    <w:lvl w:ilvl="8" w:tplc="240A001B" w:tentative="1">
      <w:start w:val="1"/>
      <w:numFmt w:val="lowerRoman"/>
      <w:lvlText w:val="%9."/>
      <w:lvlJc w:val="right"/>
      <w:pPr>
        <w:ind w:left="6475" w:hanging="180"/>
      </w:pPr>
    </w:lvl>
  </w:abstractNum>
  <w:abstractNum w:abstractNumId="12"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1E695639"/>
    <w:multiLevelType w:val="multilevel"/>
    <w:tmpl w:val="33385D82"/>
    <w:lvl w:ilvl="0">
      <w:start w:val="1"/>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16B454F"/>
    <w:multiLevelType w:val="multilevel"/>
    <w:tmpl w:val="69705AE4"/>
    <w:lvl w:ilvl="0">
      <w:start w:val="1"/>
      <w:numFmt w:val="decimal"/>
      <w:lvlText w:val="%1."/>
      <w:lvlJc w:val="left"/>
      <w:pPr>
        <w:ind w:left="675" w:hanging="675"/>
      </w:pPr>
      <w:rPr>
        <w:rFonts w:hint="default"/>
      </w:rPr>
    </w:lvl>
    <w:lvl w:ilvl="1">
      <w:start w:val="2"/>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36C0FF0"/>
    <w:multiLevelType w:val="multilevel"/>
    <w:tmpl w:val="24343790"/>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60676C0"/>
    <w:multiLevelType w:val="multilevel"/>
    <w:tmpl w:val="E272C1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C83982"/>
    <w:multiLevelType w:val="hybridMultilevel"/>
    <w:tmpl w:val="6A607784"/>
    <w:lvl w:ilvl="0" w:tplc="83E8F262">
      <w:start w:val="1"/>
      <w:numFmt w:val="decimal"/>
      <w:lvlText w:val="%1."/>
      <w:lvlJc w:val="left"/>
      <w:pPr>
        <w:tabs>
          <w:tab w:val="num" w:pos="361"/>
        </w:tabs>
        <w:ind w:left="361" w:hanging="360"/>
      </w:pPr>
      <w:rPr>
        <w:rFonts w:ascii="Arial" w:eastAsia="Times New Roman" w:hAnsi="Arial" w:cs="Arial"/>
      </w:rPr>
    </w:lvl>
    <w:lvl w:ilvl="1" w:tplc="E34EBC98">
      <w:start w:val="1"/>
      <w:numFmt w:val="decimal"/>
      <w:isLgl/>
      <w:lvlText w:val="%2.%2."/>
      <w:lvlJc w:val="left"/>
      <w:pPr>
        <w:tabs>
          <w:tab w:val="num" w:pos="721"/>
        </w:tabs>
        <w:ind w:left="721" w:hanging="720"/>
      </w:pPr>
      <w:rPr>
        <w:rFonts w:cs="Times New Roman" w:hint="default"/>
      </w:rPr>
    </w:lvl>
    <w:lvl w:ilvl="2" w:tplc="89366D1A">
      <w:numFmt w:val="none"/>
      <w:lvlText w:val=""/>
      <w:lvlJc w:val="left"/>
      <w:pPr>
        <w:tabs>
          <w:tab w:val="num" w:pos="361"/>
        </w:tabs>
      </w:pPr>
      <w:rPr>
        <w:rFonts w:cs="Times New Roman"/>
      </w:rPr>
    </w:lvl>
    <w:lvl w:ilvl="3" w:tplc="F8D0D2D4">
      <w:numFmt w:val="none"/>
      <w:lvlText w:val=""/>
      <w:lvlJc w:val="left"/>
      <w:pPr>
        <w:tabs>
          <w:tab w:val="num" w:pos="361"/>
        </w:tabs>
      </w:pPr>
      <w:rPr>
        <w:rFonts w:cs="Times New Roman"/>
      </w:rPr>
    </w:lvl>
    <w:lvl w:ilvl="4" w:tplc="9A44953E">
      <w:numFmt w:val="none"/>
      <w:lvlText w:val=""/>
      <w:lvlJc w:val="left"/>
      <w:pPr>
        <w:tabs>
          <w:tab w:val="num" w:pos="361"/>
        </w:tabs>
      </w:pPr>
      <w:rPr>
        <w:rFonts w:cs="Times New Roman"/>
      </w:rPr>
    </w:lvl>
    <w:lvl w:ilvl="5" w:tplc="D1FADB26">
      <w:numFmt w:val="none"/>
      <w:lvlText w:val=""/>
      <w:lvlJc w:val="left"/>
      <w:pPr>
        <w:tabs>
          <w:tab w:val="num" w:pos="361"/>
        </w:tabs>
      </w:pPr>
      <w:rPr>
        <w:rFonts w:cs="Times New Roman"/>
      </w:rPr>
    </w:lvl>
    <w:lvl w:ilvl="6" w:tplc="FA1E0984">
      <w:numFmt w:val="none"/>
      <w:lvlText w:val=""/>
      <w:lvlJc w:val="left"/>
      <w:pPr>
        <w:tabs>
          <w:tab w:val="num" w:pos="361"/>
        </w:tabs>
      </w:pPr>
      <w:rPr>
        <w:rFonts w:cs="Times New Roman"/>
      </w:rPr>
    </w:lvl>
    <w:lvl w:ilvl="7" w:tplc="49A24DB2">
      <w:numFmt w:val="none"/>
      <w:lvlText w:val=""/>
      <w:lvlJc w:val="left"/>
      <w:pPr>
        <w:tabs>
          <w:tab w:val="num" w:pos="361"/>
        </w:tabs>
      </w:pPr>
      <w:rPr>
        <w:rFonts w:cs="Times New Roman"/>
      </w:rPr>
    </w:lvl>
    <w:lvl w:ilvl="8" w:tplc="31C22AF8">
      <w:numFmt w:val="none"/>
      <w:lvlText w:val=""/>
      <w:lvlJc w:val="left"/>
      <w:pPr>
        <w:tabs>
          <w:tab w:val="num" w:pos="361"/>
        </w:tabs>
      </w:pPr>
      <w:rPr>
        <w:rFonts w:cs="Times New Roman"/>
      </w:rPr>
    </w:lvl>
  </w:abstractNum>
  <w:abstractNum w:abstractNumId="18" w15:restartNumberingAfterBreak="0">
    <w:nsid w:val="2C9A453E"/>
    <w:multiLevelType w:val="hybridMultilevel"/>
    <w:tmpl w:val="FAB46628"/>
    <w:lvl w:ilvl="0" w:tplc="4B58EB60">
      <w:start w:val="1"/>
      <w:numFmt w:val="lowerRoman"/>
      <w:lvlText w:val="(%1)"/>
      <w:lvlJc w:val="left"/>
      <w:pPr>
        <w:tabs>
          <w:tab w:val="num" w:pos="1077"/>
        </w:tabs>
        <w:ind w:left="1077" w:hanging="720"/>
      </w:pPr>
      <w:rPr>
        <w:rFonts w:hint="default"/>
      </w:rPr>
    </w:lvl>
    <w:lvl w:ilvl="1" w:tplc="497A22E2">
      <w:start w:val="1"/>
      <w:numFmt w:val="lowerRoman"/>
      <w:lvlText w:val="%2)"/>
      <w:lvlJc w:val="left"/>
      <w:pPr>
        <w:tabs>
          <w:tab w:val="num" w:pos="1797"/>
        </w:tabs>
        <w:ind w:left="1797" w:hanging="720"/>
      </w:pPr>
      <w:rPr>
        <w:rFonts w:ascii="Arial" w:eastAsia="Times New Roman" w:hAnsi="Arial" w:cs="Arial"/>
        <w:b/>
      </w:rPr>
    </w:lvl>
    <w:lvl w:ilvl="2" w:tplc="9CC0EBD6">
      <w:start w:val="1"/>
      <w:numFmt w:val="lowerLetter"/>
      <w:lvlText w:val="%3)"/>
      <w:lvlJc w:val="left"/>
      <w:pPr>
        <w:tabs>
          <w:tab w:val="num" w:pos="2337"/>
        </w:tabs>
        <w:ind w:left="2337" w:hanging="360"/>
      </w:pPr>
      <w:rPr>
        <w:rFonts w:hint="default"/>
      </w:rPr>
    </w:lvl>
    <w:lvl w:ilvl="3" w:tplc="0C0A000F" w:tentative="1">
      <w:start w:val="1"/>
      <w:numFmt w:val="decimal"/>
      <w:lvlText w:val="%4."/>
      <w:lvlJc w:val="left"/>
      <w:pPr>
        <w:tabs>
          <w:tab w:val="num" w:pos="2877"/>
        </w:tabs>
        <w:ind w:left="2877" w:hanging="360"/>
      </w:pPr>
    </w:lvl>
    <w:lvl w:ilvl="4" w:tplc="0C0A0019" w:tentative="1">
      <w:start w:val="1"/>
      <w:numFmt w:val="lowerLetter"/>
      <w:lvlText w:val="%5."/>
      <w:lvlJc w:val="left"/>
      <w:pPr>
        <w:tabs>
          <w:tab w:val="num" w:pos="3597"/>
        </w:tabs>
        <w:ind w:left="3597" w:hanging="360"/>
      </w:pPr>
    </w:lvl>
    <w:lvl w:ilvl="5" w:tplc="0C0A001B" w:tentative="1">
      <w:start w:val="1"/>
      <w:numFmt w:val="lowerRoman"/>
      <w:lvlText w:val="%6."/>
      <w:lvlJc w:val="right"/>
      <w:pPr>
        <w:tabs>
          <w:tab w:val="num" w:pos="4317"/>
        </w:tabs>
        <w:ind w:left="4317" w:hanging="180"/>
      </w:pPr>
    </w:lvl>
    <w:lvl w:ilvl="6" w:tplc="0C0A000F" w:tentative="1">
      <w:start w:val="1"/>
      <w:numFmt w:val="decimal"/>
      <w:lvlText w:val="%7."/>
      <w:lvlJc w:val="left"/>
      <w:pPr>
        <w:tabs>
          <w:tab w:val="num" w:pos="5037"/>
        </w:tabs>
        <w:ind w:left="5037" w:hanging="360"/>
      </w:pPr>
    </w:lvl>
    <w:lvl w:ilvl="7" w:tplc="0C0A0019" w:tentative="1">
      <w:start w:val="1"/>
      <w:numFmt w:val="lowerLetter"/>
      <w:lvlText w:val="%8."/>
      <w:lvlJc w:val="left"/>
      <w:pPr>
        <w:tabs>
          <w:tab w:val="num" w:pos="5757"/>
        </w:tabs>
        <w:ind w:left="5757" w:hanging="360"/>
      </w:pPr>
    </w:lvl>
    <w:lvl w:ilvl="8" w:tplc="0C0A001B" w:tentative="1">
      <w:start w:val="1"/>
      <w:numFmt w:val="lowerRoman"/>
      <w:lvlText w:val="%9."/>
      <w:lvlJc w:val="right"/>
      <w:pPr>
        <w:tabs>
          <w:tab w:val="num" w:pos="6477"/>
        </w:tabs>
        <w:ind w:left="6477" w:hanging="180"/>
      </w:pPr>
    </w:lvl>
  </w:abstractNum>
  <w:abstractNum w:abstractNumId="19" w15:restartNumberingAfterBreak="0">
    <w:nsid w:val="2DAA0420"/>
    <w:multiLevelType w:val="hybridMultilevel"/>
    <w:tmpl w:val="C8A263B0"/>
    <w:lvl w:ilvl="0" w:tplc="0409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DC35028"/>
    <w:multiLevelType w:val="hybridMultilevel"/>
    <w:tmpl w:val="9B4AD836"/>
    <w:lvl w:ilvl="0" w:tplc="957C6118">
      <w:start w:val="1"/>
      <w:numFmt w:val="decimal"/>
      <w:lvlText w:val="%1."/>
      <w:lvlJc w:val="left"/>
      <w:pPr>
        <w:tabs>
          <w:tab w:val="num" w:pos="926"/>
        </w:tabs>
        <w:ind w:left="926" w:hanging="360"/>
      </w:pPr>
      <w:rPr>
        <w:rFonts w:cs="Times New Roman" w:hint="default"/>
      </w:rPr>
    </w:lvl>
    <w:lvl w:ilvl="1" w:tplc="0C0A0001">
      <w:start w:val="1"/>
      <w:numFmt w:val="bullet"/>
      <w:lvlText w:val=""/>
      <w:lvlJc w:val="left"/>
      <w:pPr>
        <w:tabs>
          <w:tab w:val="num" w:pos="1646"/>
        </w:tabs>
        <w:ind w:left="1646" w:hanging="360"/>
      </w:pPr>
      <w:rPr>
        <w:rFonts w:ascii="Symbol" w:hAnsi="Symbol" w:hint="default"/>
      </w:rPr>
    </w:lvl>
    <w:lvl w:ilvl="2" w:tplc="0C0A001B">
      <w:start w:val="1"/>
      <w:numFmt w:val="lowerRoman"/>
      <w:lvlText w:val="%3."/>
      <w:lvlJc w:val="right"/>
      <w:pPr>
        <w:tabs>
          <w:tab w:val="num" w:pos="2366"/>
        </w:tabs>
        <w:ind w:left="2366" w:hanging="180"/>
      </w:pPr>
      <w:rPr>
        <w:rFonts w:cs="Times New Roman"/>
      </w:rPr>
    </w:lvl>
    <w:lvl w:ilvl="3" w:tplc="693A4B3A">
      <w:start w:val="1"/>
      <w:numFmt w:val="lowerLetter"/>
      <w:lvlText w:val="%4)"/>
      <w:lvlJc w:val="left"/>
      <w:pPr>
        <w:tabs>
          <w:tab w:val="num" w:pos="360"/>
        </w:tabs>
        <w:ind w:left="360" w:hanging="360"/>
      </w:pPr>
      <w:rPr>
        <w:rFonts w:cs="Times New Roman" w:hint="default"/>
      </w:rPr>
    </w:lvl>
    <w:lvl w:ilvl="4" w:tplc="52E463A2">
      <w:start w:val="3"/>
      <w:numFmt w:val="bullet"/>
      <w:lvlText w:val="-"/>
      <w:lvlJc w:val="left"/>
      <w:pPr>
        <w:tabs>
          <w:tab w:val="num" w:pos="3806"/>
        </w:tabs>
        <w:ind w:left="3806" w:hanging="360"/>
      </w:pPr>
      <w:rPr>
        <w:rFonts w:ascii="Arial" w:eastAsia="Times New Roman" w:hAnsi="Arial" w:hint="default"/>
      </w:rPr>
    </w:lvl>
    <w:lvl w:ilvl="5" w:tplc="0C0A001B" w:tentative="1">
      <w:start w:val="1"/>
      <w:numFmt w:val="lowerRoman"/>
      <w:lvlText w:val="%6."/>
      <w:lvlJc w:val="right"/>
      <w:pPr>
        <w:tabs>
          <w:tab w:val="num" w:pos="4526"/>
        </w:tabs>
        <w:ind w:left="4526" w:hanging="180"/>
      </w:pPr>
      <w:rPr>
        <w:rFonts w:cs="Times New Roman"/>
      </w:rPr>
    </w:lvl>
    <w:lvl w:ilvl="6" w:tplc="0C0A000F" w:tentative="1">
      <w:start w:val="1"/>
      <w:numFmt w:val="decimal"/>
      <w:lvlText w:val="%7."/>
      <w:lvlJc w:val="left"/>
      <w:pPr>
        <w:tabs>
          <w:tab w:val="num" w:pos="5246"/>
        </w:tabs>
        <w:ind w:left="5246" w:hanging="360"/>
      </w:pPr>
      <w:rPr>
        <w:rFonts w:cs="Times New Roman"/>
      </w:rPr>
    </w:lvl>
    <w:lvl w:ilvl="7" w:tplc="0C0A0019" w:tentative="1">
      <w:start w:val="1"/>
      <w:numFmt w:val="lowerLetter"/>
      <w:lvlText w:val="%8."/>
      <w:lvlJc w:val="left"/>
      <w:pPr>
        <w:tabs>
          <w:tab w:val="num" w:pos="5966"/>
        </w:tabs>
        <w:ind w:left="5966" w:hanging="360"/>
      </w:pPr>
      <w:rPr>
        <w:rFonts w:cs="Times New Roman"/>
      </w:rPr>
    </w:lvl>
    <w:lvl w:ilvl="8" w:tplc="0C0A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2F451E88"/>
    <w:multiLevelType w:val="hybridMultilevel"/>
    <w:tmpl w:val="E95ADE8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9DF4E89"/>
    <w:multiLevelType w:val="hybridMultilevel"/>
    <w:tmpl w:val="24FE939A"/>
    <w:lvl w:ilvl="0" w:tplc="0409001B">
      <w:start w:val="1"/>
      <w:numFmt w:val="lowerRoman"/>
      <w:lvlText w:val="%1."/>
      <w:lvlJc w:val="right"/>
      <w:pPr>
        <w:ind w:left="1290" w:hanging="360"/>
      </w:pPr>
    </w:lvl>
    <w:lvl w:ilvl="1" w:tplc="240A0019">
      <w:start w:val="1"/>
      <w:numFmt w:val="lowerLetter"/>
      <w:lvlText w:val="%2."/>
      <w:lvlJc w:val="left"/>
      <w:pPr>
        <w:ind w:left="2010" w:hanging="360"/>
      </w:pPr>
    </w:lvl>
    <w:lvl w:ilvl="2" w:tplc="240A001B" w:tentative="1">
      <w:start w:val="1"/>
      <w:numFmt w:val="lowerRoman"/>
      <w:lvlText w:val="%3."/>
      <w:lvlJc w:val="right"/>
      <w:pPr>
        <w:ind w:left="2730" w:hanging="180"/>
      </w:pPr>
    </w:lvl>
    <w:lvl w:ilvl="3" w:tplc="240A000F" w:tentative="1">
      <w:start w:val="1"/>
      <w:numFmt w:val="decimal"/>
      <w:lvlText w:val="%4."/>
      <w:lvlJc w:val="left"/>
      <w:pPr>
        <w:ind w:left="3450" w:hanging="360"/>
      </w:pPr>
    </w:lvl>
    <w:lvl w:ilvl="4" w:tplc="240A0019" w:tentative="1">
      <w:start w:val="1"/>
      <w:numFmt w:val="lowerLetter"/>
      <w:lvlText w:val="%5."/>
      <w:lvlJc w:val="left"/>
      <w:pPr>
        <w:ind w:left="4170" w:hanging="360"/>
      </w:pPr>
    </w:lvl>
    <w:lvl w:ilvl="5" w:tplc="240A001B" w:tentative="1">
      <w:start w:val="1"/>
      <w:numFmt w:val="lowerRoman"/>
      <w:lvlText w:val="%6."/>
      <w:lvlJc w:val="right"/>
      <w:pPr>
        <w:ind w:left="4890" w:hanging="180"/>
      </w:pPr>
    </w:lvl>
    <w:lvl w:ilvl="6" w:tplc="240A000F" w:tentative="1">
      <w:start w:val="1"/>
      <w:numFmt w:val="decimal"/>
      <w:lvlText w:val="%7."/>
      <w:lvlJc w:val="left"/>
      <w:pPr>
        <w:ind w:left="5610" w:hanging="360"/>
      </w:pPr>
    </w:lvl>
    <w:lvl w:ilvl="7" w:tplc="240A0019" w:tentative="1">
      <w:start w:val="1"/>
      <w:numFmt w:val="lowerLetter"/>
      <w:lvlText w:val="%8."/>
      <w:lvlJc w:val="left"/>
      <w:pPr>
        <w:ind w:left="6330" w:hanging="360"/>
      </w:pPr>
    </w:lvl>
    <w:lvl w:ilvl="8" w:tplc="240A001B" w:tentative="1">
      <w:start w:val="1"/>
      <w:numFmt w:val="lowerRoman"/>
      <w:lvlText w:val="%9."/>
      <w:lvlJc w:val="right"/>
      <w:pPr>
        <w:ind w:left="7050" w:hanging="180"/>
      </w:pPr>
    </w:lvl>
  </w:abstractNum>
  <w:abstractNum w:abstractNumId="23" w15:restartNumberingAfterBreak="0">
    <w:nsid w:val="3AFA50AB"/>
    <w:multiLevelType w:val="multilevel"/>
    <w:tmpl w:val="D7128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E4F288B"/>
    <w:multiLevelType w:val="hybridMultilevel"/>
    <w:tmpl w:val="AD0ACD82"/>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81589"/>
    <w:multiLevelType w:val="hybridMultilevel"/>
    <w:tmpl w:val="66B8FC7A"/>
    <w:lvl w:ilvl="0" w:tplc="897A8BEC">
      <w:start w:val="1"/>
      <w:numFmt w:val="lowerLetter"/>
      <w:lvlText w:val="%1)"/>
      <w:lvlJc w:val="left"/>
      <w:pPr>
        <w:ind w:left="1063" w:hanging="705"/>
      </w:pPr>
      <w:rPr>
        <w:rFonts w:hint="default"/>
      </w:rPr>
    </w:lvl>
    <w:lvl w:ilvl="1" w:tplc="240A0019">
      <w:start w:val="1"/>
      <w:numFmt w:val="lowerLetter"/>
      <w:lvlText w:val="%2."/>
      <w:lvlJc w:val="left"/>
      <w:pPr>
        <w:ind w:left="1438" w:hanging="360"/>
      </w:p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abstractNum w:abstractNumId="26" w15:restartNumberingAfterBreak="0">
    <w:nsid w:val="411C0D5D"/>
    <w:multiLevelType w:val="hybridMultilevel"/>
    <w:tmpl w:val="8D4E6D72"/>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F552A6"/>
    <w:multiLevelType w:val="hybridMultilevel"/>
    <w:tmpl w:val="C938DF9A"/>
    <w:lvl w:ilvl="0" w:tplc="0409001B">
      <w:start w:val="1"/>
      <w:numFmt w:val="lowerRoman"/>
      <w:lvlText w:val="%1."/>
      <w:lvlJc w:val="right"/>
      <w:pPr>
        <w:ind w:left="724" w:hanging="360"/>
      </w:pPr>
    </w:lvl>
    <w:lvl w:ilvl="1" w:tplc="240A0019" w:tentative="1">
      <w:start w:val="1"/>
      <w:numFmt w:val="lowerLetter"/>
      <w:lvlText w:val="%2."/>
      <w:lvlJc w:val="left"/>
      <w:pPr>
        <w:ind w:left="1444" w:hanging="360"/>
      </w:pPr>
    </w:lvl>
    <w:lvl w:ilvl="2" w:tplc="240A001B" w:tentative="1">
      <w:start w:val="1"/>
      <w:numFmt w:val="lowerRoman"/>
      <w:lvlText w:val="%3."/>
      <w:lvlJc w:val="right"/>
      <w:pPr>
        <w:ind w:left="2164" w:hanging="180"/>
      </w:pPr>
    </w:lvl>
    <w:lvl w:ilvl="3" w:tplc="240A000F" w:tentative="1">
      <w:start w:val="1"/>
      <w:numFmt w:val="decimal"/>
      <w:lvlText w:val="%4."/>
      <w:lvlJc w:val="left"/>
      <w:pPr>
        <w:ind w:left="2884" w:hanging="360"/>
      </w:pPr>
    </w:lvl>
    <w:lvl w:ilvl="4" w:tplc="240A0019" w:tentative="1">
      <w:start w:val="1"/>
      <w:numFmt w:val="lowerLetter"/>
      <w:lvlText w:val="%5."/>
      <w:lvlJc w:val="left"/>
      <w:pPr>
        <w:ind w:left="3604" w:hanging="360"/>
      </w:pPr>
    </w:lvl>
    <w:lvl w:ilvl="5" w:tplc="240A001B" w:tentative="1">
      <w:start w:val="1"/>
      <w:numFmt w:val="lowerRoman"/>
      <w:lvlText w:val="%6."/>
      <w:lvlJc w:val="right"/>
      <w:pPr>
        <w:ind w:left="4324" w:hanging="180"/>
      </w:pPr>
    </w:lvl>
    <w:lvl w:ilvl="6" w:tplc="240A000F" w:tentative="1">
      <w:start w:val="1"/>
      <w:numFmt w:val="decimal"/>
      <w:lvlText w:val="%7."/>
      <w:lvlJc w:val="left"/>
      <w:pPr>
        <w:ind w:left="5044" w:hanging="360"/>
      </w:pPr>
    </w:lvl>
    <w:lvl w:ilvl="7" w:tplc="240A0019" w:tentative="1">
      <w:start w:val="1"/>
      <w:numFmt w:val="lowerLetter"/>
      <w:lvlText w:val="%8."/>
      <w:lvlJc w:val="left"/>
      <w:pPr>
        <w:ind w:left="5764" w:hanging="360"/>
      </w:pPr>
    </w:lvl>
    <w:lvl w:ilvl="8" w:tplc="240A001B" w:tentative="1">
      <w:start w:val="1"/>
      <w:numFmt w:val="lowerRoman"/>
      <w:lvlText w:val="%9."/>
      <w:lvlJc w:val="right"/>
      <w:pPr>
        <w:ind w:left="6484" w:hanging="180"/>
      </w:pPr>
    </w:lvl>
  </w:abstractNum>
  <w:abstractNum w:abstractNumId="28" w15:restartNumberingAfterBreak="0">
    <w:nsid w:val="4B357C87"/>
    <w:multiLevelType w:val="hybridMultilevel"/>
    <w:tmpl w:val="5E2C1308"/>
    <w:lvl w:ilvl="0" w:tplc="F5FEDCCE">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696F06"/>
    <w:multiLevelType w:val="hybridMultilevel"/>
    <w:tmpl w:val="E012C352"/>
    <w:lvl w:ilvl="0" w:tplc="693A4B3A">
      <w:start w:val="9"/>
      <w:numFmt w:val="lowerLetter"/>
      <w:lvlText w:val="%1)"/>
      <w:lvlJc w:val="left"/>
      <w:pPr>
        <w:ind w:left="719" w:hanging="360"/>
      </w:pPr>
    </w:lvl>
    <w:lvl w:ilvl="1" w:tplc="240A0019">
      <w:start w:val="1"/>
      <w:numFmt w:val="lowerLetter"/>
      <w:lvlText w:val="%2."/>
      <w:lvlJc w:val="left"/>
      <w:pPr>
        <w:ind w:left="1439" w:hanging="360"/>
      </w:pPr>
    </w:lvl>
    <w:lvl w:ilvl="2" w:tplc="240A001B">
      <w:start w:val="1"/>
      <w:numFmt w:val="lowerRoman"/>
      <w:lvlText w:val="%3."/>
      <w:lvlJc w:val="right"/>
      <w:pPr>
        <w:ind w:left="2159" w:hanging="180"/>
      </w:pPr>
    </w:lvl>
    <w:lvl w:ilvl="3" w:tplc="240A000F">
      <w:start w:val="1"/>
      <w:numFmt w:val="decimal"/>
      <w:lvlText w:val="%4."/>
      <w:lvlJc w:val="left"/>
      <w:pPr>
        <w:ind w:left="2879" w:hanging="360"/>
      </w:pPr>
    </w:lvl>
    <w:lvl w:ilvl="4" w:tplc="240A0019">
      <w:start w:val="1"/>
      <w:numFmt w:val="lowerLetter"/>
      <w:lvlText w:val="%5."/>
      <w:lvlJc w:val="left"/>
      <w:pPr>
        <w:ind w:left="3599" w:hanging="360"/>
      </w:pPr>
    </w:lvl>
    <w:lvl w:ilvl="5" w:tplc="240A001B">
      <w:start w:val="1"/>
      <w:numFmt w:val="lowerRoman"/>
      <w:lvlText w:val="%6."/>
      <w:lvlJc w:val="right"/>
      <w:pPr>
        <w:ind w:left="4319" w:hanging="180"/>
      </w:pPr>
    </w:lvl>
    <w:lvl w:ilvl="6" w:tplc="240A000F">
      <w:start w:val="1"/>
      <w:numFmt w:val="decimal"/>
      <w:lvlText w:val="%7."/>
      <w:lvlJc w:val="left"/>
      <w:pPr>
        <w:ind w:left="5039" w:hanging="360"/>
      </w:pPr>
    </w:lvl>
    <w:lvl w:ilvl="7" w:tplc="240A0019">
      <w:start w:val="1"/>
      <w:numFmt w:val="lowerLetter"/>
      <w:lvlText w:val="%8."/>
      <w:lvlJc w:val="left"/>
      <w:pPr>
        <w:ind w:left="5759" w:hanging="360"/>
      </w:pPr>
    </w:lvl>
    <w:lvl w:ilvl="8" w:tplc="240A001B">
      <w:start w:val="1"/>
      <w:numFmt w:val="lowerRoman"/>
      <w:lvlText w:val="%9."/>
      <w:lvlJc w:val="right"/>
      <w:pPr>
        <w:ind w:left="6479" w:hanging="180"/>
      </w:pPr>
    </w:lvl>
  </w:abstractNum>
  <w:abstractNum w:abstractNumId="30" w15:restartNumberingAfterBreak="0">
    <w:nsid w:val="52153FD2"/>
    <w:multiLevelType w:val="hybridMultilevel"/>
    <w:tmpl w:val="CF0482F0"/>
    <w:lvl w:ilvl="0" w:tplc="0C0A001B">
      <w:start w:val="1"/>
      <w:numFmt w:val="lowerRoman"/>
      <w:lvlText w:val="%1."/>
      <w:lvlJc w:val="right"/>
      <w:pPr>
        <w:tabs>
          <w:tab w:val="num" w:pos="720"/>
        </w:tabs>
        <w:ind w:left="720" w:hanging="360"/>
      </w:pPr>
      <w:rPr>
        <w:rFonts w:cs="Times New Roman" w:hint="default"/>
      </w:rPr>
    </w:lvl>
    <w:lvl w:ilvl="1" w:tplc="08924130">
      <w:start w:val="1"/>
      <w:numFmt w:val="none"/>
      <w:lvlText w:val="a)"/>
      <w:lvlJc w:val="left"/>
      <w:pPr>
        <w:tabs>
          <w:tab w:val="num" w:pos="1800"/>
        </w:tabs>
        <w:ind w:left="1800" w:hanging="720"/>
      </w:pPr>
      <w:rPr>
        <w:rFonts w:cs="Times New Roman" w:hint="default"/>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1" w15:restartNumberingAfterBreak="0">
    <w:nsid w:val="53AF369E"/>
    <w:multiLevelType w:val="hybridMultilevel"/>
    <w:tmpl w:val="B05AEC24"/>
    <w:lvl w:ilvl="0" w:tplc="9EEAEEB4">
      <w:start w:val="2"/>
      <w:numFmt w:val="lowerRoman"/>
      <w:lvlText w:val="%1)"/>
      <w:lvlJc w:val="left"/>
      <w:pPr>
        <w:tabs>
          <w:tab w:val="num" w:pos="1800"/>
        </w:tabs>
        <w:ind w:left="1800" w:hanging="720"/>
      </w:pPr>
      <w:rPr>
        <w:rFonts w:ascii="Arial" w:eastAsia="Times New Roman" w:hAnsi="Arial" w:cs="Arial" w:hint="default"/>
        <w:b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2" w15:restartNumberingAfterBreak="0">
    <w:nsid w:val="549B16FD"/>
    <w:multiLevelType w:val="multilevel"/>
    <w:tmpl w:val="509CCF66"/>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6D3120B"/>
    <w:multiLevelType w:val="hybridMultilevel"/>
    <w:tmpl w:val="A43E80A6"/>
    <w:lvl w:ilvl="0" w:tplc="240A001B">
      <w:start w:val="1"/>
      <w:numFmt w:val="lowerRoman"/>
      <w:lvlText w:val="%1."/>
      <w:lvlJc w:val="right"/>
      <w:pPr>
        <w:ind w:left="721" w:hanging="360"/>
      </w:pPr>
    </w:lvl>
    <w:lvl w:ilvl="1" w:tplc="240A0019" w:tentative="1">
      <w:start w:val="1"/>
      <w:numFmt w:val="lowerLetter"/>
      <w:lvlText w:val="%2."/>
      <w:lvlJc w:val="left"/>
      <w:pPr>
        <w:ind w:left="1441" w:hanging="360"/>
      </w:pPr>
    </w:lvl>
    <w:lvl w:ilvl="2" w:tplc="240A001B" w:tentative="1">
      <w:start w:val="1"/>
      <w:numFmt w:val="lowerRoman"/>
      <w:lvlText w:val="%3."/>
      <w:lvlJc w:val="right"/>
      <w:pPr>
        <w:ind w:left="2161" w:hanging="180"/>
      </w:pPr>
    </w:lvl>
    <w:lvl w:ilvl="3" w:tplc="240A000F" w:tentative="1">
      <w:start w:val="1"/>
      <w:numFmt w:val="decimal"/>
      <w:lvlText w:val="%4."/>
      <w:lvlJc w:val="left"/>
      <w:pPr>
        <w:ind w:left="2881" w:hanging="360"/>
      </w:pPr>
    </w:lvl>
    <w:lvl w:ilvl="4" w:tplc="240A0019" w:tentative="1">
      <w:start w:val="1"/>
      <w:numFmt w:val="lowerLetter"/>
      <w:lvlText w:val="%5."/>
      <w:lvlJc w:val="left"/>
      <w:pPr>
        <w:ind w:left="3601" w:hanging="360"/>
      </w:pPr>
    </w:lvl>
    <w:lvl w:ilvl="5" w:tplc="240A001B" w:tentative="1">
      <w:start w:val="1"/>
      <w:numFmt w:val="lowerRoman"/>
      <w:lvlText w:val="%6."/>
      <w:lvlJc w:val="right"/>
      <w:pPr>
        <w:ind w:left="4321" w:hanging="180"/>
      </w:pPr>
    </w:lvl>
    <w:lvl w:ilvl="6" w:tplc="240A000F" w:tentative="1">
      <w:start w:val="1"/>
      <w:numFmt w:val="decimal"/>
      <w:lvlText w:val="%7."/>
      <w:lvlJc w:val="left"/>
      <w:pPr>
        <w:ind w:left="5041" w:hanging="360"/>
      </w:pPr>
    </w:lvl>
    <w:lvl w:ilvl="7" w:tplc="240A0019" w:tentative="1">
      <w:start w:val="1"/>
      <w:numFmt w:val="lowerLetter"/>
      <w:lvlText w:val="%8."/>
      <w:lvlJc w:val="left"/>
      <w:pPr>
        <w:ind w:left="5761" w:hanging="360"/>
      </w:pPr>
    </w:lvl>
    <w:lvl w:ilvl="8" w:tplc="240A001B" w:tentative="1">
      <w:start w:val="1"/>
      <w:numFmt w:val="lowerRoman"/>
      <w:lvlText w:val="%9."/>
      <w:lvlJc w:val="right"/>
      <w:pPr>
        <w:ind w:left="6481" w:hanging="180"/>
      </w:pPr>
    </w:lvl>
  </w:abstractNum>
  <w:abstractNum w:abstractNumId="34" w15:restartNumberingAfterBreak="0">
    <w:nsid w:val="56D873E8"/>
    <w:multiLevelType w:val="hybridMultilevel"/>
    <w:tmpl w:val="79A085AC"/>
    <w:lvl w:ilvl="0" w:tplc="C78CD6C2">
      <w:start w:val="1"/>
      <w:numFmt w:val="decimal"/>
      <w:lvlText w:val="%1."/>
      <w:lvlJc w:val="left"/>
      <w:pPr>
        <w:ind w:left="720" w:hanging="360"/>
      </w:pPr>
      <w:rPr>
        <w:rFonts w:hint="default"/>
        <w:b/>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8591FEC"/>
    <w:multiLevelType w:val="hybridMultilevel"/>
    <w:tmpl w:val="A62A31F2"/>
    <w:lvl w:ilvl="0" w:tplc="BE986BEC">
      <w:start w:val="1"/>
      <w:numFmt w:val="lowerRoman"/>
      <w:lvlText w:val="%1."/>
      <w:lvlJc w:val="right"/>
      <w:pPr>
        <w:tabs>
          <w:tab w:val="num" w:pos="719"/>
        </w:tabs>
        <w:ind w:left="719" w:hanging="360"/>
      </w:pPr>
      <w:rPr>
        <w:rFonts w:cs="Times New Roman" w:hint="default"/>
      </w:rPr>
    </w:lvl>
    <w:lvl w:ilvl="1" w:tplc="D77C6060">
      <w:start w:val="1"/>
      <w:numFmt w:val="lowerLetter"/>
      <w:lvlText w:val="%2)"/>
      <w:lvlJc w:val="left"/>
      <w:pPr>
        <w:tabs>
          <w:tab w:val="num" w:pos="1440"/>
        </w:tabs>
        <w:ind w:left="1440" w:hanging="360"/>
      </w:pPr>
      <w:rPr>
        <w:rFonts w:ascii="Arial" w:eastAsia="Times New Roman" w:hAnsi="Arial" w:cs="Arial"/>
      </w:rPr>
    </w:lvl>
    <w:lvl w:ilvl="2" w:tplc="61EE7782">
      <w:start w:val="1"/>
      <w:numFmt w:val="lowerRoman"/>
      <w:lvlText w:val="(%3)"/>
      <w:lvlJc w:val="left"/>
      <w:pPr>
        <w:tabs>
          <w:tab w:val="num" w:pos="2700"/>
        </w:tabs>
        <w:ind w:left="2700" w:hanging="720"/>
      </w:pPr>
      <w:rPr>
        <w:rFonts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CE6D13"/>
    <w:multiLevelType w:val="multilevel"/>
    <w:tmpl w:val="6B7C097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E0831E3"/>
    <w:multiLevelType w:val="hybridMultilevel"/>
    <w:tmpl w:val="F6FE2B52"/>
    <w:lvl w:ilvl="0" w:tplc="DE5CEEAC">
      <w:start w:val="2"/>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35619BF"/>
    <w:multiLevelType w:val="multilevel"/>
    <w:tmpl w:val="F37459C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638D55F0"/>
    <w:multiLevelType w:val="hybridMultilevel"/>
    <w:tmpl w:val="1F44FE6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D2610F5"/>
    <w:multiLevelType w:val="hybridMultilevel"/>
    <w:tmpl w:val="7E528C90"/>
    <w:lvl w:ilvl="0" w:tplc="0494D9EC">
      <w:start w:val="1"/>
      <w:numFmt w:val="lowerRoman"/>
      <w:lvlText w:val="%1)"/>
      <w:lvlJc w:val="left"/>
      <w:pPr>
        <w:tabs>
          <w:tab w:val="num" w:pos="1800"/>
        </w:tabs>
        <w:ind w:left="1800" w:hanging="720"/>
      </w:pPr>
      <w:rPr>
        <w:rFonts w:ascii="Arial" w:eastAsia="Times New Roman" w:hAnsi="Arial" w:cs="Aria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5DE1A88"/>
    <w:multiLevelType w:val="hybridMultilevel"/>
    <w:tmpl w:val="0BDE81B6"/>
    <w:lvl w:ilvl="0" w:tplc="0C0A0017">
      <w:start w:val="1"/>
      <w:numFmt w:val="lowerLetter"/>
      <w:lvlText w:val="%1)"/>
      <w:lvlJc w:val="left"/>
      <w:pPr>
        <w:tabs>
          <w:tab w:val="num" w:pos="719"/>
        </w:tabs>
        <w:ind w:left="719" w:hanging="360"/>
      </w:pPr>
      <w:rPr>
        <w:rFonts w:cs="Times New Roman" w:hint="default"/>
      </w:rPr>
    </w:lvl>
    <w:lvl w:ilvl="1" w:tplc="0C0A0019" w:tentative="1">
      <w:start w:val="1"/>
      <w:numFmt w:val="lowerLetter"/>
      <w:lvlText w:val="%2."/>
      <w:lvlJc w:val="left"/>
      <w:pPr>
        <w:tabs>
          <w:tab w:val="num" w:pos="1439"/>
        </w:tabs>
        <w:ind w:left="1439" w:hanging="360"/>
      </w:pPr>
      <w:rPr>
        <w:rFonts w:cs="Times New Roman"/>
      </w:rPr>
    </w:lvl>
    <w:lvl w:ilvl="2" w:tplc="0C0A001B" w:tentative="1">
      <w:start w:val="1"/>
      <w:numFmt w:val="lowerRoman"/>
      <w:lvlText w:val="%3."/>
      <w:lvlJc w:val="right"/>
      <w:pPr>
        <w:tabs>
          <w:tab w:val="num" w:pos="2159"/>
        </w:tabs>
        <w:ind w:left="2159" w:hanging="180"/>
      </w:pPr>
      <w:rPr>
        <w:rFonts w:cs="Times New Roman"/>
      </w:rPr>
    </w:lvl>
    <w:lvl w:ilvl="3" w:tplc="0C0A000F" w:tentative="1">
      <w:start w:val="1"/>
      <w:numFmt w:val="decimal"/>
      <w:lvlText w:val="%4."/>
      <w:lvlJc w:val="left"/>
      <w:pPr>
        <w:tabs>
          <w:tab w:val="num" w:pos="2879"/>
        </w:tabs>
        <w:ind w:left="2879" w:hanging="360"/>
      </w:pPr>
      <w:rPr>
        <w:rFonts w:cs="Times New Roman"/>
      </w:rPr>
    </w:lvl>
    <w:lvl w:ilvl="4" w:tplc="0C0A0019" w:tentative="1">
      <w:start w:val="1"/>
      <w:numFmt w:val="lowerLetter"/>
      <w:lvlText w:val="%5."/>
      <w:lvlJc w:val="left"/>
      <w:pPr>
        <w:tabs>
          <w:tab w:val="num" w:pos="3599"/>
        </w:tabs>
        <w:ind w:left="3599" w:hanging="360"/>
      </w:pPr>
      <w:rPr>
        <w:rFonts w:cs="Times New Roman"/>
      </w:rPr>
    </w:lvl>
    <w:lvl w:ilvl="5" w:tplc="0C0A001B" w:tentative="1">
      <w:start w:val="1"/>
      <w:numFmt w:val="lowerRoman"/>
      <w:lvlText w:val="%6."/>
      <w:lvlJc w:val="right"/>
      <w:pPr>
        <w:tabs>
          <w:tab w:val="num" w:pos="4319"/>
        </w:tabs>
        <w:ind w:left="4319" w:hanging="180"/>
      </w:pPr>
      <w:rPr>
        <w:rFonts w:cs="Times New Roman"/>
      </w:rPr>
    </w:lvl>
    <w:lvl w:ilvl="6" w:tplc="0C0A000F" w:tentative="1">
      <w:start w:val="1"/>
      <w:numFmt w:val="decimal"/>
      <w:lvlText w:val="%7."/>
      <w:lvlJc w:val="left"/>
      <w:pPr>
        <w:tabs>
          <w:tab w:val="num" w:pos="5039"/>
        </w:tabs>
        <w:ind w:left="5039" w:hanging="360"/>
      </w:pPr>
      <w:rPr>
        <w:rFonts w:cs="Times New Roman"/>
      </w:rPr>
    </w:lvl>
    <w:lvl w:ilvl="7" w:tplc="0C0A0019" w:tentative="1">
      <w:start w:val="1"/>
      <w:numFmt w:val="lowerLetter"/>
      <w:lvlText w:val="%8."/>
      <w:lvlJc w:val="left"/>
      <w:pPr>
        <w:tabs>
          <w:tab w:val="num" w:pos="5759"/>
        </w:tabs>
        <w:ind w:left="5759" w:hanging="360"/>
      </w:pPr>
      <w:rPr>
        <w:rFonts w:cs="Times New Roman"/>
      </w:rPr>
    </w:lvl>
    <w:lvl w:ilvl="8" w:tplc="0C0A001B" w:tentative="1">
      <w:start w:val="1"/>
      <w:numFmt w:val="lowerRoman"/>
      <w:lvlText w:val="%9."/>
      <w:lvlJc w:val="right"/>
      <w:pPr>
        <w:tabs>
          <w:tab w:val="num" w:pos="6479"/>
        </w:tabs>
        <w:ind w:left="6479" w:hanging="180"/>
      </w:pPr>
      <w:rPr>
        <w:rFonts w:cs="Times New Roman"/>
      </w:rPr>
    </w:lvl>
  </w:abstractNum>
  <w:abstractNum w:abstractNumId="42" w15:restartNumberingAfterBreak="0">
    <w:nsid w:val="772E69A1"/>
    <w:multiLevelType w:val="hybridMultilevel"/>
    <w:tmpl w:val="35DCA2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AC94500"/>
    <w:multiLevelType w:val="hybridMultilevel"/>
    <w:tmpl w:val="DF8EF2B8"/>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16cid:durableId="1167860135">
    <w:abstractNumId w:val="17"/>
  </w:num>
  <w:num w:numId="2" w16cid:durableId="255597885">
    <w:abstractNumId w:val="20"/>
  </w:num>
  <w:num w:numId="3" w16cid:durableId="963390276">
    <w:abstractNumId w:val="43"/>
  </w:num>
  <w:num w:numId="4" w16cid:durableId="770248455">
    <w:abstractNumId w:val="24"/>
  </w:num>
  <w:num w:numId="5" w16cid:durableId="1133017699">
    <w:abstractNumId w:val="8"/>
  </w:num>
  <w:num w:numId="6" w16cid:durableId="96171801">
    <w:abstractNumId w:val="35"/>
  </w:num>
  <w:num w:numId="7" w16cid:durableId="492527169">
    <w:abstractNumId w:val="18"/>
  </w:num>
  <w:num w:numId="8" w16cid:durableId="2028367634">
    <w:abstractNumId w:val="28"/>
  </w:num>
  <w:num w:numId="9" w16cid:durableId="18568395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1831309">
    <w:abstractNumId w:val="25"/>
  </w:num>
  <w:num w:numId="11" w16cid:durableId="4339799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7169484">
    <w:abstractNumId w:val="38"/>
  </w:num>
  <w:num w:numId="13" w16cid:durableId="12247506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28932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2194507">
    <w:abstractNumId w:val="6"/>
  </w:num>
  <w:num w:numId="16" w16cid:durableId="1785495431">
    <w:abstractNumId w:val="31"/>
  </w:num>
  <w:num w:numId="17" w16cid:durableId="619384115">
    <w:abstractNumId w:val="29"/>
  </w:num>
  <w:num w:numId="18" w16cid:durableId="575020913">
    <w:abstractNumId w:val="11"/>
  </w:num>
  <w:num w:numId="19" w16cid:durableId="392237524">
    <w:abstractNumId w:val="16"/>
  </w:num>
  <w:num w:numId="20" w16cid:durableId="1248616462">
    <w:abstractNumId w:val="23"/>
  </w:num>
  <w:num w:numId="21" w16cid:durableId="1270358635">
    <w:abstractNumId w:val="36"/>
  </w:num>
  <w:num w:numId="22" w16cid:durableId="58672698">
    <w:abstractNumId w:val="2"/>
  </w:num>
  <w:num w:numId="23" w16cid:durableId="259945787">
    <w:abstractNumId w:val="32"/>
  </w:num>
  <w:num w:numId="24" w16cid:durableId="617377157">
    <w:abstractNumId w:val="4"/>
  </w:num>
  <w:num w:numId="25" w16cid:durableId="1018002048">
    <w:abstractNumId w:val="42"/>
  </w:num>
  <w:num w:numId="26" w16cid:durableId="565454429">
    <w:abstractNumId w:val="13"/>
  </w:num>
  <w:num w:numId="27" w16cid:durableId="784276459">
    <w:abstractNumId w:val="0"/>
  </w:num>
  <w:num w:numId="28" w16cid:durableId="1873957613">
    <w:abstractNumId w:val="26"/>
  </w:num>
  <w:num w:numId="29" w16cid:durableId="228805758">
    <w:abstractNumId w:val="37"/>
  </w:num>
  <w:num w:numId="30" w16cid:durableId="1330057395">
    <w:abstractNumId w:val="34"/>
  </w:num>
  <w:num w:numId="31" w16cid:durableId="1382679159">
    <w:abstractNumId w:val="14"/>
  </w:num>
  <w:num w:numId="32" w16cid:durableId="1369184072">
    <w:abstractNumId w:val="15"/>
  </w:num>
  <w:num w:numId="33" w16cid:durableId="1713191117">
    <w:abstractNumId w:val="3"/>
  </w:num>
  <w:num w:numId="34" w16cid:durableId="1743217654">
    <w:abstractNumId w:val="12"/>
  </w:num>
  <w:num w:numId="35" w16cid:durableId="685449199">
    <w:abstractNumId w:val="9"/>
  </w:num>
  <w:num w:numId="36" w16cid:durableId="507061543">
    <w:abstractNumId w:val="21"/>
  </w:num>
  <w:num w:numId="37" w16cid:durableId="1352728732">
    <w:abstractNumId w:val="3"/>
  </w:num>
  <w:num w:numId="38" w16cid:durableId="1312515005">
    <w:abstractNumId w:val="39"/>
  </w:num>
  <w:num w:numId="39" w16cid:durableId="986129519">
    <w:abstractNumId w:val="7"/>
  </w:num>
  <w:num w:numId="40" w16cid:durableId="2090495072">
    <w:abstractNumId w:val="33"/>
  </w:num>
  <w:num w:numId="41" w16cid:durableId="1374188736">
    <w:abstractNumId w:val="1"/>
  </w:num>
  <w:num w:numId="42" w16cid:durableId="617420467">
    <w:abstractNumId w:val="10"/>
  </w:num>
  <w:num w:numId="43" w16cid:durableId="626353576">
    <w:abstractNumId w:val="22"/>
  </w:num>
  <w:num w:numId="44" w16cid:durableId="480344974">
    <w:abstractNumId w:val="19"/>
  </w:num>
  <w:num w:numId="45" w16cid:durableId="1231817498">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C97"/>
    <w:rsid w:val="00002321"/>
    <w:rsid w:val="0000362E"/>
    <w:rsid w:val="0000413D"/>
    <w:rsid w:val="00004D1E"/>
    <w:rsid w:val="0000515F"/>
    <w:rsid w:val="00005957"/>
    <w:rsid w:val="00005B51"/>
    <w:rsid w:val="000071D0"/>
    <w:rsid w:val="00007C2B"/>
    <w:rsid w:val="00010AE3"/>
    <w:rsid w:val="00010E72"/>
    <w:rsid w:val="0001122F"/>
    <w:rsid w:val="0001173F"/>
    <w:rsid w:val="00011882"/>
    <w:rsid w:val="00011AB2"/>
    <w:rsid w:val="00011AF5"/>
    <w:rsid w:val="00014D52"/>
    <w:rsid w:val="0001692F"/>
    <w:rsid w:val="0001704D"/>
    <w:rsid w:val="00017F59"/>
    <w:rsid w:val="000214BB"/>
    <w:rsid w:val="00021A7B"/>
    <w:rsid w:val="00022855"/>
    <w:rsid w:val="000248EA"/>
    <w:rsid w:val="00024997"/>
    <w:rsid w:val="00024C62"/>
    <w:rsid w:val="0002510A"/>
    <w:rsid w:val="000252BF"/>
    <w:rsid w:val="000256C1"/>
    <w:rsid w:val="00025D55"/>
    <w:rsid w:val="000271F1"/>
    <w:rsid w:val="00027732"/>
    <w:rsid w:val="0002781E"/>
    <w:rsid w:val="00027D2F"/>
    <w:rsid w:val="000306E4"/>
    <w:rsid w:val="00030B7A"/>
    <w:rsid w:val="00030D04"/>
    <w:rsid w:val="000312A5"/>
    <w:rsid w:val="000319D0"/>
    <w:rsid w:val="00031E75"/>
    <w:rsid w:val="00032676"/>
    <w:rsid w:val="00032F0A"/>
    <w:rsid w:val="00033340"/>
    <w:rsid w:val="000342B5"/>
    <w:rsid w:val="000342FF"/>
    <w:rsid w:val="0003460E"/>
    <w:rsid w:val="00034739"/>
    <w:rsid w:val="0003518A"/>
    <w:rsid w:val="00035DFF"/>
    <w:rsid w:val="000360F1"/>
    <w:rsid w:val="000363DB"/>
    <w:rsid w:val="00036AD2"/>
    <w:rsid w:val="00036EED"/>
    <w:rsid w:val="000374F9"/>
    <w:rsid w:val="0004008E"/>
    <w:rsid w:val="00040666"/>
    <w:rsid w:val="0004223B"/>
    <w:rsid w:val="0004235A"/>
    <w:rsid w:val="00042532"/>
    <w:rsid w:val="00045CC0"/>
    <w:rsid w:val="000460E8"/>
    <w:rsid w:val="000466B2"/>
    <w:rsid w:val="00047769"/>
    <w:rsid w:val="000477CF"/>
    <w:rsid w:val="00047C69"/>
    <w:rsid w:val="00050038"/>
    <w:rsid w:val="000501FD"/>
    <w:rsid w:val="000523C1"/>
    <w:rsid w:val="000548D1"/>
    <w:rsid w:val="00054998"/>
    <w:rsid w:val="00055AFB"/>
    <w:rsid w:val="00056464"/>
    <w:rsid w:val="00056EC5"/>
    <w:rsid w:val="000576D3"/>
    <w:rsid w:val="00057C56"/>
    <w:rsid w:val="00060070"/>
    <w:rsid w:val="0006022E"/>
    <w:rsid w:val="00060DB6"/>
    <w:rsid w:val="00062521"/>
    <w:rsid w:val="00062CC1"/>
    <w:rsid w:val="000630D7"/>
    <w:rsid w:val="00065103"/>
    <w:rsid w:val="000654F7"/>
    <w:rsid w:val="000663A9"/>
    <w:rsid w:val="00066848"/>
    <w:rsid w:val="00066DE9"/>
    <w:rsid w:val="00066F0C"/>
    <w:rsid w:val="000674A6"/>
    <w:rsid w:val="0006774F"/>
    <w:rsid w:val="000677E8"/>
    <w:rsid w:val="00067E63"/>
    <w:rsid w:val="00070C67"/>
    <w:rsid w:val="00070DFB"/>
    <w:rsid w:val="000712CF"/>
    <w:rsid w:val="00071FCA"/>
    <w:rsid w:val="0007213F"/>
    <w:rsid w:val="00072193"/>
    <w:rsid w:val="000730FF"/>
    <w:rsid w:val="00074814"/>
    <w:rsid w:val="00074CBF"/>
    <w:rsid w:val="00074EF1"/>
    <w:rsid w:val="000753EC"/>
    <w:rsid w:val="0007623A"/>
    <w:rsid w:val="00076306"/>
    <w:rsid w:val="000764F5"/>
    <w:rsid w:val="00076963"/>
    <w:rsid w:val="00077156"/>
    <w:rsid w:val="000771C0"/>
    <w:rsid w:val="0007783A"/>
    <w:rsid w:val="00077A14"/>
    <w:rsid w:val="000808AF"/>
    <w:rsid w:val="00080D02"/>
    <w:rsid w:val="0008221D"/>
    <w:rsid w:val="0008250F"/>
    <w:rsid w:val="00083420"/>
    <w:rsid w:val="0008576C"/>
    <w:rsid w:val="00085E63"/>
    <w:rsid w:val="000869A1"/>
    <w:rsid w:val="000869E7"/>
    <w:rsid w:val="00086C3F"/>
    <w:rsid w:val="0008709A"/>
    <w:rsid w:val="00087343"/>
    <w:rsid w:val="000877CE"/>
    <w:rsid w:val="00091807"/>
    <w:rsid w:val="000923C1"/>
    <w:rsid w:val="000928E3"/>
    <w:rsid w:val="00092EDE"/>
    <w:rsid w:val="0009372E"/>
    <w:rsid w:val="00093731"/>
    <w:rsid w:val="00093A8A"/>
    <w:rsid w:val="00093CD5"/>
    <w:rsid w:val="000943B4"/>
    <w:rsid w:val="000949ED"/>
    <w:rsid w:val="00094BBC"/>
    <w:rsid w:val="00094F12"/>
    <w:rsid w:val="00096744"/>
    <w:rsid w:val="00096951"/>
    <w:rsid w:val="00096A82"/>
    <w:rsid w:val="000A1130"/>
    <w:rsid w:val="000A17D7"/>
    <w:rsid w:val="000A2405"/>
    <w:rsid w:val="000A2AB4"/>
    <w:rsid w:val="000A3AB0"/>
    <w:rsid w:val="000A3E5E"/>
    <w:rsid w:val="000A49B3"/>
    <w:rsid w:val="000A4C03"/>
    <w:rsid w:val="000A4C40"/>
    <w:rsid w:val="000A4E6D"/>
    <w:rsid w:val="000A533E"/>
    <w:rsid w:val="000A59C0"/>
    <w:rsid w:val="000A642C"/>
    <w:rsid w:val="000A6DAC"/>
    <w:rsid w:val="000A6EED"/>
    <w:rsid w:val="000A6F3E"/>
    <w:rsid w:val="000A76C0"/>
    <w:rsid w:val="000B006E"/>
    <w:rsid w:val="000B0379"/>
    <w:rsid w:val="000B0B0B"/>
    <w:rsid w:val="000B1438"/>
    <w:rsid w:val="000B1C80"/>
    <w:rsid w:val="000B2730"/>
    <w:rsid w:val="000B28E4"/>
    <w:rsid w:val="000B3DF6"/>
    <w:rsid w:val="000B46C9"/>
    <w:rsid w:val="000B4FBF"/>
    <w:rsid w:val="000B5C21"/>
    <w:rsid w:val="000B63AE"/>
    <w:rsid w:val="000B6AC7"/>
    <w:rsid w:val="000B7CA7"/>
    <w:rsid w:val="000C1226"/>
    <w:rsid w:val="000C1449"/>
    <w:rsid w:val="000C207E"/>
    <w:rsid w:val="000C2371"/>
    <w:rsid w:val="000C2471"/>
    <w:rsid w:val="000C27F2"/>
    <w:rsid w:val="000C2F37"/>
    <w:rsid w:val="000C3012"/>
    <w:rsid w:val="000C43A7"/>
    <w:rsid w:val="000C461A"/>
    <w:rsid w:val="000C4C4D"/>
    <w:rsid w:val="000C4F6C"/>
    <w:rsid w:val="000C4F78"/>
    <w:rsid w:val="000C5160"/>
    <w:rsid w:val="000C54BC"/>
    <w:rsid w:val="000C58BD"/>
    <w:rsid w:val="000C5A93"/>
    <w:rsid w:val="000C5AC1"/>
    <w:rsid w:val="000C5E25"/>
    <w:rsid w:val="000C60BE"/>
    <w:rsid w:val="000C61DB"/>
    <w:rsid w:val="000C6E11"/>
    <w:rsid w:val="000C74A0"/>
    <w:rsid w:val="000C7820"/>
    <w:rsid w:val="000D0577"/>
    <w:rsid w:val="000D0C80"/>
    <w:rsid w:val="000D0FA3"/>
    <w:rsid w:val="000D357A"/>
    <w:rsid w:val="000D380F"/>
    <w:rsid w:val="000D46E7"/>
    <w:rsid w:val="000D4C03"/>
    <w:rsid w:val="000D4CE9"/>
    <w:rsid w:val="000D623E"/>
    <w:rsid w:val="000D7461"/>
    <w:rsid w:val="000D751B"/>
    <w:rsid w:val="000D755E"/>
    <w:rsid w:val="000D7AB7"/>
    <w:rsid w:val="000D7FA2"/>
    <w:rsid w:val="000E0020"/>
    <w:rsid w:val="000E036D"/>
    <w:rsid w:val="000E0685"/>
    <w:rsid w:val="000E0CD7"/>
    <w:rsid w:val="000E1308"/>
    <w:rsid w:val="000E16F8"/>
    <w:rsid w:val="000E22A5"/>
    <w:rsid w:val="000E2D51"/>
    <w:rsid w:val="000E3145"/>
    <w:rsid w:val="000E3622"/>
    <w:rsid w:val="000E37B9"/>
    <w:rsid w:val="000E3F55"/>
    <w:rsid w:val="000E4BBB"/>
    <w:rsid w:val="000E4CF9"/>
    <w:rsid w:val="000E4FCB"/>
    <w:rsid w:val="000E5BCF"/>
    <w:rsid w:val="000E6494"/>
    <w:rsid w:val="000E772D"/>
    <w:rsid w:val="000E7F09"/>
    <w:rsid w:val="000F00E3"/>
    <w:rsid w:val="000F016F"/>
    <w:rsid w:val="000F0828"/>
    <w:rsid w:val="000F0840"/>
    <w:rsid w:val="000F098B"/>
    <w:rsid w:val="000F2D30"/>
    <w:rsid w:val="000F37CD"/>
    <w:rsid w:val="000F40BD"/>
    <w:rsid w:val="000F46CC"/>
    <w:rsid w:val="000F4949"/>
    <w:rsid w:val="000F4B1E"/>
    <w:rsid w:val="000F5F2E"/>
    <w:rsid w:val="000F5FBE"/>
    <w:rsid w:val="000F6CFE"/>
    <w:rsid w:val="000F6E04"/>
    <w:rsid w:val="001007DF"/>
    <w:rsid w:val="00100E06"/>
    <w:rsid w:val="001036A3"/>
    <w:rsid w:val="001037C3"/>
    <w:rsid w:val="001037CA"/>
    <w:rsid w:val="00103B05"/>
    <w:rsid w:val="00104447"/>
    <w:rsid w:val="00105740"/>
    <w:rsid w:val="00105F6B"/>
    <w:rsid w:val="0010609E"/>
    <w:rsid w:val="001066EE"/>
    <w:rsid w:val="00106857"/>
    <w:rsid w:val="0010703F"/>
    <w:rsid w:val="0010716D"/>
    <w:rsid w:val="001076D5"/>
    <w:rsid w:val="00110890"/>
    <w:rsid w:val="001115A4"/>
    <w:rsid w:val="00112274"/>
    <w:rsid w:val="00112BE0"/>
    <w:rsid w:val="001132B8"/>
    <w:rsid w:val="00115B01"/>
    <w:rsid w:val="00116463"/>
    <w:rsid w:val="0011655F"/>
    <w:rsid w:val="00116662"/>
    <w:rsid w:val="001175DE"/>
    <w:rsid w:val="00120B8F"/>
    <w:rsid w:val="00122F42"/>
    <w:rsid w:val="00123EAD"/>
    <w:rsid w:val="00124323"/>
    <w:rsid w:val="00125655"/>
    <w:rsid w:val="001258FA"/>
    <w:rsid w:val="001259F4"/>
    <w:rsid w:val="00125A19"/>
    <w:rsid w:val="00125A2A"/>
    <w:rsid w:val="00125D39"/>
    <w:rsid w:val="001262CC"/>
    <w:rsid w:val="00126893"/>
    <w:rsid w:val="001268E8"/>
    <w:rsid w:val="00126E49"/>
    <w:rsid w:val="00127801"/>
    <w:rsid w:val="001279D1"/>
    <w:rsid w:val="00127D7E"/>
    <w:rsid w:val="00130CEB"/>
    <w:rsid w:val="00131B3B"/>
    <w:rsid w:val="00131F7A"/>
    <w:rsid w:val="001341DC"/>
    <w:rsid w:val="00134FDB"/>
    <w:rsid w:val="00135831"/>
    <w:rsid w:val="0013709F"/>
    <w:rsid w:val="001376BE"/>
    <w:rsid w:val="00137AC4"/>
    <w:rsid w:val="00137BA0"/>
    <w:rsid w:val="0014059F"/>
    <w:rsid w:val="001408FA"/>
    <w:rsid w:val="00141D1F"/>
    <w:rsid w:val="00142865"/>
    <w:rsid w:val="0014331E"/>
    <w:rsid w:val="0014353D"/>
    <w:rsid w:val="00144218"/>
    <w:rsid w:val="00144CD8"/>
    <w:rsid w:val="001456BF"/>
    <w:rsid w:val="0014594B"/>
    <w:rsid w:val="00145C53"/>
    <w:rsid w:val="00145D08"/>
    <w:rsid w:val="00145E66"/>
    <w:rsid w:val="00146038"/>
    <w:rsid w:val="00146C44"/>
    <w:rsid w:val="00147627"/>
    <w:rsid w:val="00147BEC"/>
    <w:rsid w:val="001515E2"/>
    <w:rsid w:val="0015260C"/>
    <w:rsid w:val="00152AD5"/>
    <w:rsid w:val="00153074"/>
    <w:rsid w:val="00153FCC"/>
    <w:rsid w:val="0015460C"/>
    <w:rsid w:val="001565A5"/>
    <w:rsid w:val="0015667A"/>
    <w:rsid w:val="00157666"/>
    <w:rsid w:val="00157A15"/>
    <w:rsid w:val="00157AFD"/>
    <w:rsid w:val="00160536"/>
    <w:rsid w:val="00160A78"/>
    <w:rsid w:val="00160D89"/>
    <w:rsid w:val="00161DE0"/>
    <w:rsid w:val="00161E3A"/>
    <w:rsid w:val="001637D3"/>
    <w:rsid w:val="001647AB"/>
    <w:rsid w:val="00164D63"/>
    <w:rsid w:val="001650A3"/>
    <w:rsid w:val="001652D2"/>
    <w:rsid w:val="001667EB"/>
    <w:rsid w:val="001669BD"/>
    <w:rsid w:val="00166D1A"/>
    <w:rsid w:val="00167BD0"/>
    <w:rsid w:val="001709B0"/>
    <w:rsid w:val="00171CCF"/>
    <w:rsid w:val="00171D20"/>
    <w:rsid w:val="001721CD"/>
    <w:rsid w:val="00173D19"/>
    <w:rsid w:val="001750A2"/>
    <w:rsid w:val="00175B2E"/>
    <w:rsid w:val="00175EA4"/>
    <w:rsid w:val="00177AEF"/>
    <w:rsid w:val="00180106"/>
    <w:rsid w:val="001807BD"/>
    <w:rsid w:val="0018094E"/>
    <w:rsid w:val="001813EB"/>
    <w:rsid w:val="00183606"/>
    <w:rsid w:val="00183B45"/>
    <w:rsid w:val="001846CF"/>
    <w:rsid w:val="0018471D"/>
    <w:rsid w:val="00185567"/>
    <w:rsid w:val="00185643"/>
    <w:rsid w:val="00185E4E"/>
    <w:rsid w:val="001864C6"/>
    <w:rsid w:val="001904CE"/>
    <w:rsid w:val="00190BB3"/>
    <w:rsid w:val="001910F8"/>
    <w:rsid w:val="00191B89"/>
    <w:rsid w:val="001923E8"/>
    <w:rsid w:val="0019256E"/>
    <w:rsid w:val="00192653"/>
    <w:rsid w:val="001928D2"/>
    <w:rsid w:val="0019305E"/>
    <w:rsid w:val="0019439A"/>
    <w:rsid w:val="00194C05"/>
    <w:rsid w:val="00194CD6"/>
    <w:rsid w:val="00194D58"/>
    <w:rsid w:val="00195FC4"/>
    <w:rsid w:val="001960C1"/>
    <w:rsid w:val="00196D97"/>
    <w:rsid w:val="001A0BA1"/>
    <w:rsid w:val="001A1088"/>
    <w:rsid w:val="001A12D7"/>
    <w:rsid w:val="001A1D0C"/>
    <w:rsid w:val="001A1F05"/>
    <w:rsid w:val="001A2A99"/>
    <w:rsid w:val="001A2A9A"/>
    <w:rsid w:val="001A302C"/>
    <w:rsid w:val="001A36C4"/>
    <w:rsid w:val="001A4458"/>
    <w:rsid w:val="001A486C"/>
    <w:rsid w:val="001A4BC0"/>
    <w:rsid w:val="001A4C8B"/>
    <w:rsid w:val="001A4DAD"/>
    <w:rsid w:val="001A52B9"/>
    <w:rsid w:val="001A66ED"/>
    <w:rsid w:val="001A6EA6"/>
    <w:rsid w:val="001A77E5"/>
    <w:rsid w:val="001B01BD"/>
    <w:rsid w:val="001B0AAF"/>
    <w:rsid w:val="001B2262"/>
    <w:rsid w:val="001B27A1"/>
    <w:rsid w:val="001B34B1"/>
    <w:rsid w:val="001B3817"/>
    <w:rsid w:val="001B394B"/>
    <w:rsid w:val="001B4007"/>
    <w:rsid w:val="001B48D5"/>
    <w:rsid w:val="001B4910"/>
    <w:rsid w:val="001B5500"/>
    <w:rsid w:val="001B55D4"/>
    <w:rsid w:val="001B5C22"/>
    <w:rsid w:val="001B5D28"/>
    <w:rsid w:val="001B6581"/>
    <w:rsid w:val="001B6F2D"/>
    <w:rsid w:val="001B7020"/>
    <w:rsid w:val="001B778A"/>
    <w:rsid w:val="001C11F2"/>
    <w:rsid w:val="001C1917"/>
    <w:rsid w:val="001C1C21"/>
    <w:rsid w:val="001C208C"/>
    <w:rsid w:val="001C2AD2"/>
    <w:rsid w:val="001C328F"/>
    <w:rsid w:val="001C584F"/>
    <w:rsid w:val="001C5B03"/>
    <w:rsid w:val="001C5BE4"/>
    <w:rsid w:val="001C606A"/>
    <w:rsid w:val="001C6487"/>
    <w:rsid w:val="001C6908"/>
    <w:rsid w:val="001D00A9"/>
    <w:rsid w:val="001D0117"/>
    <w:rsid w:val="001D0378"/>
    <w:rsid w:val="001D0711"/>
    <w:rsid w:val="001D19DF"/>
    <w:rsid w:val="001D1ADA"/>
    <w:rsid w:val="001D1E84"/>
    <w:rsid w:val="001D2633"/>
    <w:rsid w:val="001D2E56"/>
    <w:rsid w:val="001D2F4E"/>
    <w:rsid w:val="001D3360"/>
    <w:rsid w:val="001D3741"/>
    <w:rsid w:val="001D3B10"/>
    <w:rsid w:val="001D3D49"/>
    <w:rsid w:val="001D5390"/>
    <w:rsid w:val="001D552D"/>
    <w:rsid w:val="001D599D"/>
    <w:rsid w:val="001D62CB"/>
    <w:rsid w:val="001D6796"/>
    <w:rsid w:val="001D6C05"/>
    <w:rsid w:val="001D6F26"/>
    <w:rsid w:val="001D72CF"/>
    <w:rsid w:val="001D7859"/>
    <w:rsid w:val="001D7971"/>
    <w:rsid w:val="001D7E1B"/>
    <w:rsid w:val="001D7F11"/>
    <w:rsid w:val="001E076B"/>
    <w:rsid w:val="001E0851"/>
    <w:rsid w:val="001E0CAD"/>
    <w:rsid w:val="001E0EDA"/>
    <w:rsid w:val="001E122B"/>
    <w:rsid w:val="001E181F"/>
    <w:rsid w:val="001E29FB"/>
    <w:rsid w:val="001E2E9D"/>
    <w:rsid w:val="001E3112"/>
    <w:rsid w:val="001E3A55"/>
    <w:rsid w:val="001E45B6"/>
    <w:rsid w:val="001E4AF2"/>
    <w:rsid w:val="001E53CF"/>
    <w:rsid w:val="001E58B0"/>
    <w:rsid w:val="001E6097"/>
    <w:rsid w:val="001E757E"/>
    <w:rsid w:val="001F09CB"/>
    <w:rsid w:val="001F0BA1"/>
    <w:rsid w:val="001F1A17"/>
    <w:rsid w:val="001F1B8C"/>
    <w:rsid w:val="001F1DAB"/>
    <w:rsid w:val="001F2091"/>
    <w:rsid w:val="001F23BA"/>
    <w:rsid w:val="001F2DCA"/>
    <w:rsid w:val="001F38A5"/>
    <w:rsid w:val="001F4790"/>
    <w:rsid w:val="001F4D29"/>
    <w:rsid w:val="001F4F1D"/>
    <w:rsid w:val="001F574F"/>
    <w:rsid w:val="001F72C1"/>
    <w:rsid w:val="001F7669"/>
    <w:rsid w:val="002001E5"/>
    <w:rsid w:val="002004CA"/>
    <w:rsid w:val="002019D9"/>
    <w:rsid w:val="00203396"/>
    <w:rsid w:val="00203DFB"/>
    <w:rsid w:val="00203E09"/>
    <w:rsid w:val="002042EC"/>
    <w:rsid w:val="00204B1C"/>
    <w:rsid w:val="00205CB4"/>
    <w:rsid w:val="00205CD3"/>
    <w:rsid w:val="00205D9B"/>
    <w:rsid w:val="0020618D"/>
    <w:rsid w:val="00206756"/>
    <w:rsid w:val="00210B18"/>
    <w:rsid w:val="00210EB0"/>
    <w:rsid w:val="00211C3A"/>
    <w:rsid w:val="002121B9"/>
    <w:rsid w:val="0021260E"/>
    <w:rsid w:val="002135AD"/>
    <w:rsid w:val="002142A4"/>
    <w:rsid w:val="0021441A"/>
    <w:rsid w:val="00214D88"/>
    <w:rsid w:val="0021505A"/>
    <w:rsid w:val="002155B8"/>
    <w:rsid w:val="00215A6B"/>
    <w:rsid w:val="00215E22"/>
    <w:rsid w:val="002161A1"/>
    <w:rsid w:val="0021632A"/>
    <w:rsid w:val="0021636C"/>
    <w:rsid w:val="002163BC"/>
    <w:rsid w:val="00216A4D"/>
    <w:rsid w:val="00216B8E"/>
    <w:rsid w:val="0022061A"/>
    <w:rsid w:val="002211A4"/>
    <w:rsid w:val="0022244B"/>
    <w:rsid w:val="002230D6"/>
    <w:rsid w:val="00224090"/>
    <w:rsid w:val="00224756"/>
    <w:rsid w:val="00224B7F"/>
    <w:rsid w:val="00224BEA"/>
    <w:rsid w:val="00224C40"/>
    <w:rsid w:val="002266DD"/>
    <w:rsid w:val="002266FA"/>
    <w:rsid w:val="00226FE8"/>
    <w:rsid w:val="00230B30"/>
    <w:rsid w:val="00231C38"/>
    <w:rsid w:val="002328CE"/>
    <w:rsid w:val="00233ED8"/>
    <w:rsid w:val="0023459B"/>
    <w:rsid w:val="00234F59"/>
    <w:rsid w:val="00234FDE"/>
    <w:rsid w:val="00235842"/>
    <w:rsid w:val="00235BFC"/>
    <w:rsid w:val="00236613"/>
    <w:rsid w:val="0023675D"/>
    <w:rsid w:val="002367D9"/>
    <w:rsid w:val="00237F96"/>
    <w:rsid w:val="00240E3B"/>
    <w:rsid w:val="00242262"/>
    <w:rsid w:val="0024428E"/>
    <w:rsid w:val="00244499"/>
    <w:rsid w:val="00244A60"/>
    <w:rsid w:val="00245723"/>
    <w:rsid w:val="00246089"/>
    <w:rsid w:val="00246728"/>
    <w:rsid w:val="00247C02"/>
    <w:rsid w:val="002502FB"/>
    <w:rsid w:val="00251081"/>
    <w:rsid w:val="00251359"/>
    <w:rsid w:val="00251412"/>
    <w:rsid w:val="00251808"/>
    <w:rsid w:val="00251C3F"/>
    <w:rsid w:val="00252415"/>
    <w:rsid w:val="00252B9E"/>
    <w:rsid w:val="00254106"/>
    <w:rsid w:val="00254EA7"/>
    <w:rsid w:val="00255172"/>
    <w:rsid w:val="00255271"/>
    <w:rsid w:val="00255406"/>
    <w:rsid w:val="00255511"/>
    <w:rsid w:val="0025563C"/>
    <w:rsid w:val="002560C5"/>
    <w:rsid w:val="00256583"/>
    <w:rsid w:val="00256E99"/>
    <w:rsid w:val="00256FF0"/>
    <w:rsid w:val="00257565"/>
    <w:rsid w:val="002602A1"/>
    <w:rsid w:val="00261018"/>
    <w:rsid w:val="00261166"/>
    <w:rsid w:val="00261F0F"/>
    <w:rsid w:val="0026272F"/>
    <w:rsid w:val="002632DD"/>
    <w:rsid w:val="00263C86"/>
    <w:rsid w:val="0026498D"/>
    <w:rsid w:val="002652F4"/>
    <w:rsid w:val="0026586B"/>
    <w:rsid w:val="00266BF0"/>
    <w:rsid w:val="002672A8"/>
    <w:rsid w:val="002677B7"/>
    <w:rsid w:val="0027039E"/>
    <w:rsid w:val="00270917"/>
    <w:rsid w:val="00270CF3"/>
    <w:rsid w:val="00271493"/>
    <w:rsid w:val="002715B0"/>
    <w:rsid w:val="0027193F"/>
    <w:rsid w:val="002719C5"/>
    <w:rsid w:val="00271AF1"/>
    <w:rsid w:val="00271DDB"/>
    <w:rsid w:val="002723DD"/>
    <w:rsid w:val="002732B5"/>
    <w:rsid w:val="002736D3"/>
    <w:rsid w:val="00273CDB"/>
    <w:rsid w:val="00273CF6"/>
    <w:rsid w:val="00274881"/>
    <w:rsid w:val="002751D8"/>
    <w:rsid w:val="0027589E"/>
    <w:rsid w:val="00275A81"/>
    <w:rsid w:val="00275DD2"/>
    <w:rsid w:val="002761F0"/>
    <w:rsid w:val="00276993"/>
    <w:rsid w:val="002775DB"/>
    <w:rsid w:val="00280D6C"/>
    <w:rsid w:val="00281E18"/>
    <w:rsid w:val="00282A31"/>
    <w:rsid w:val="00283581"/>
    <w:rsid w:val="00283773"/>
    <w:rsid w:val="00283E20"/>
    <w:rsid w:val="00285AC3"/>
    <w:rsid w:val="00287A8B"/>
    <w:rsid w:val="00287D4A"/>
    <w:rsid w:val="00287E33"/>
    <w:rsid w:val="00290CB9"/>
    <w:rsid w:val="00290D61"/>
    <w:rsid w:val="00290EF5"/>
    <w:rsid w:val="00291B09"/>
    <w:rsid w:val="00291EB8"/>
    <w:rsid w:val="002921CA"/>
    <w:rsid w:val="002924FA"/>
    <w:rsid w:val="00292A56"/>
    <w:rsid w:val="00293572"/>
    <w:rsid w:val="00293E58"/>
    <w:rsid w:val="0029492F"/>
    <w:rsid w:val="002950E9"/>
    <w:rsid w:val="00295D1D"/>
    <w:rsid w:val="00297861"/>
    <w:rsid w:val="002A03AC"/>
    <w:rsid w:val="002A0916"/>
    <w:rsid w:val="002A1407"/>
    <w:rsid w:val="002A2691"/>
    <w:rsid w:val="002A2A57"/>
    <w:rsid w:val="002A2DF7"/>
    <w:rsid w:val="002A32F3"/>
    <w:rsid w:val="002A3671"/>
    <w:rsid w:val="002A3D8A"/>
    <w:rsid w:val="002A4658"/>
    <w:rsid w:val="002A5037"/>
    <w:rsid w:val="002A6470"/>
    <w:rsid w:val="002A6A3D"/>
    <w:rsid w:val="002A7957"/>
    <w:rsid w:val="002B0819"/>
    <w:rsid w:val="002B0EB2"/>
    <w:rsid w:val="002B1BC6"/>
    <w:rsid w:val="002B1D42"/>
    <w:rsid w:val="002B305C"/>
    <w:rsid w:val="002B3967"/>
    <w:rsid w:val="002B3CEE"/>
    <w:rsid w:val="002B3F72"/>
    <w:rsid w:val="002B5BEA"/>
    <w:rsid w:val="002B6A47"/>
    <w:rsid w:val="002C0497"/>
    <w:rsid w:val="002C1E16"/>
    <w:rsid w:val="002C32AF"/>
    <w:rsid w:val="002C35C0"/>
    <w:rsid w:val="002C55DF"/>
    <w:rsid w:val="002C7107"/>
    <w:rsid w:val="002C7878"/>
    <w:rsid w:val="002C78B3"/>
    <w:rsid w:val="002D02CC"/>
    <w:rsid w:val="002D0443"/>
    <w:rsid w:val="002D1309"/>
    <w:rsid w:val="002D143B"/>
    <w:rsid w:val="002D1B43"/>
    <w:rsid w:val="002D2047"/>
    <w:rsid w:val="002D2744"/>
    <w:rsid w:val="002D3019"/>
    <w:rsid w:val="002D381C"/>
    <w:rsid w:val="002D3AB9"/>
    <w:rsid w:val="002D3DFB"/>
    <w:rsid w:val="002D5621"/>
    <w:rsid w:val="002D5952"/>
    <w:rsid w:val="002D69C1"/>
    <w:rsid w:val="002D6A92"/>
    <w:rsid w:val="002D78C8"/>
    <w:rsid w:val="002E0287"/>
    <w:rsid w:val="002E03B1"/>
    <w:rsid w:val="002E0710"/>
    <w:rsid w:val="002E0E65"/>
    <w:rsid w:val="002E1321"/>
    <w:rsid w:val="002E133A"/>
    <w:rsid w:val="002E19A7"/>
    <w:rsid w:val="002E1C78"/>
    <w:rsid w:val="002E439A"/>
    <w:rsid w:val="002E5D08"/>
    <w:rsid w:val="002E6DC5"/>
    <w:rsid w:val="002E7B80"/>
    <w:rsid w:val="002E7CB0"/>
    <w:rsid w:val="002E7CEA"/>
    <w:rsid w:val="002E7E2D"/>
    <w:rsid w:val="002E7E95"/>
    <w:rsid w:val="002F005A"/>
    <w:rsid w:val="002F1366"/>
    <w:rsid w:val="002F1471"/>
    <w:rsid w:val="002F1B20"/>
    <w:rsid w:val="002F3EE2"/>
    <w:rsid w:val="002F64A4"/>
    <w:rsid w:val="002F6BBD"/>
    <w:rsid w:val="002F768D"/>
    <w:rsid w:val="002F7B49"/>
    <w:rsid w:val="0030098F"/>
    <w:rsid w:val="003011E9"/>
    <w:rsid w:val="003023C4"/>
    <w:rsid w:val="00304549"/>
    <w:rsid w:val="003049B0"/>
    <w:rsid w:val="003071BE"/>
    <w:rsid w:val="0030778E"/>
    <w:rsid w:val="003133BA"/>
    <w:rsid w:val="00313497"/>
    <w:rsid w:val="00313CCD"/>
    <w:rsid w:val="003144F7"/>
    <w:rsid w:val="00316EB3"/>
    <w:rsid w:val="0031708D"/>
    <w:rsid w:val="00317C44"/>
    <w:rsid w:val="00317F74"/>
    <w:rsid w:val="003201C5"/>
    <w:rsid w:val="003208DB"/>
    <w:rsid w:val="003208F5"/>
    <w:rsid w:val="003212B4"/>
    <w:rsid w:val="00321D5F"/>
    <w:rsid w:val="00322AB3"/>
    <w:rsid w:val="003233C8"/>
    <w:rsid w:val="00324C2D"/>
    <w:rsid w:val="00324CC0"/>
    <w:rsid w:val="00324D0E"/>
    <w:rsid w:val="003250E7"/>
    <w:rsid w:val="00325C38"/>
    <w:rsid w:val="0032613C"/>
    <w:rsid w:val="003265BE"/>
    <w:rsid w:val="00326D09"/>
    <w:rsid w:val="00326F2C"/>
    <w:rsid w:val="00327EF6"/>
    <w:rsid w:val="003301DD"/>
    <w:rsid w:val="00331320"/>
    <w:rsid w:val="003313EB"/>
    <w:rsid w:val="00332F61"/>
    <w:rsid w:val="003338CB"/>
    <w:rsid w:val="003343AA"/>
    <w:rsid w:val="0033486D"/>
    <w:rsid w:val="00334942"/>
    <w:rsid w:val="00335256"/>
    <w:rsid w:val="00335B7B"/>
    <w:rsid w:val="00335FEA"/>
    <w:rsid w:val="00336252"/>
    <w:rsid w:val="0033656F"/>
    <w:rsid w:val="003368B5"/>
    <w:rsid w:val="00336F24"/>
    <w:rsid w:val="0034018F"/>
    <w:rsid w:val="00341613"/>
    <w:rsid w:val="00341892"/>
    <w:rsid w:val="00342D07"/>
    <w:rsid w:val="0034370B"/>
    <w:rsid w:val="00343B13"/>
    <w:rsid w:val="00345025"/>
    <w:rsid w:val="003453C2"/>
    <w:rsid w:val="00345AFD"/>
    <w:rsid w:val="00347A11"/>
    <w:rsid w:val="003505C9"/>
    <w:rsid w:val="003506DF"/>
    <w:rsid w:val="00350803"/>
    <w:rsid w:val="003508CE"/>
    <w:rsid w:val="003509B4"/>
    <w:rsid w:val="00350D85"/>
    <w:rsid w:val="0035265E"/>
    <w:rsid w:val="003526BF"/>
    <w:rsid w:val="00352F76"/>
    <w:rsid w:val="00354783"/>
    <w:rsid w:val="00355192"/>
    <w:rsid w:val="00355B6B"/>
    <w:rsid w:val="00355EE4"/>
    <w:rsid w:val="003577DA"/>
    <w:rsid w:val="00357E0B"/>
    <w:rsid w:val="0036002F"/>
    <w:rsid w:val="00361109"/>
    <w:rsid w:val="00361627"/>
    <w:rsid w:val="00361A96"/>
    <w:rsid w:val="00361E34"/>
    <w:rsid w:val="00361F1E"/>
    <w:rsid w:val="00362D96"/>
    <w:rsid w:val="00363DE9"/>
    <w:rsid w:val="00364D9E"/>
    <w:rsid w:val="00365171"/>
    <w:rsid w:val="003653E3"/>
    <w:rsid w:val="003654C2"/>
    <w:rsid w:val="00365999"/>
    <w:rsid w:val="003674B4"/>
    <w:rsid w:val="00367CE7"/>
    <w:rsid w:val="00367DA4"/>
    <w:rsid w:val="00371193"/>
    <w:rsid w:val="0037132E"/>
    <w:rsid w:val="00371352"/>
    <w:rsid w:val="003714C0"/>
    <w:rsid w:val="003717E9"/>
    <w:rsid w:val="0037183C"/>
    <w:rsid w:val="003721D1"/>
    <w:rsid w:val="00372DF5"/>
    <w:rsid w:val="00374D9F"/>
    <w:rsid w:val="00375402"/>
    <w:rsid w:val="003767F7"/>
    <w:rsid w:val="003774D3"/>
    <w:rsid w:val="003774FC"/>
    <w:rsid w:val="0037768D"/>
    <w:rsid w:val="00377BDB"/>
    <w:rsid w:val="003804BB"/>
    <w:rsid w:val="003808AA"/>
    <w:rsid w:val="00381A96"/>
    <w:rsid w:val="00382F8F"/>
    <w:rsid w:val="00383B43"/>
    <w:rsid w:val="0038458A"/>
    <w:rsid w:val="0038547C"/>
    <w:rsid w:val="00386158"/>
    <w:rsid w:val="003868D7"/>
    <w:rsid w:val="00386A76"/>
    <w:rsid w:val="00386EE3"/>
    <w:rsid w:val="00386FF5"/>
    <w:rsid w:val="00387980"/>
    <w:rsid w:val="00392340"/>
    <w:rsid w:val="003928C0"/>
    <w:rsid w:val="00392F58"/>
    <w:rsid w:val="00392FC4"/>
    <w:rsid w:val="00393502"/>
    <w:rsid w:val="00393BB2"/>
    <w:rsid w:val="003954B6"/>
    <w:rsid w:val="00395573"/>
    <w:rsid w:val="00396073"/>
    <w:rsid w:val="00396BC0"/>
    <w:rsid w:val="00396E56"/>
    <w:rsid w:val="003A0C9C"/>
    <w:rsid w:val="003A3AD1"/>
    <w:rsid w:val="003A4B83"/>
    <w:rsid w:val="003A4C76"/>
    <w:rsid w:val="003A5B5C"/>
    <w:rsid w:val="003A6A24"/>
    <w:rsid w:val="003A6D00"/>
    <w:rsid w:val="003A6D3C"/>
    <w:rsid w:val="003A7896"/>
    <w:rsid w:val="003A78E0"/>
    <w:rsid w:val="003A7F17"/>
    <w:rsid w:val="003B0D7A"/>
    <w:rsid w:val="003B0DA9"/>
    <w:rsid w:val="003B0DC5"/>
    <w:rsid w:val="003B0E94"/>
    <w:rsid w:val="003B172A"/>
    <w:rsid w:val="003B17A5"/>
    <w:rsid w:val="003B3041"/>
    <w:rsid w:val="003B36FB"/>
    <w:rsid w:val="003B54C8"/>
    <w:rsid w:val="003B5BA4"/>
    <w:rsid w:val="003B5BBF"/>
    <w:rsid w:val="003B68A1"/>
    <w:rsid w:val="003B6993"/>
    <w:rsid w:val="003B6AAB"/>
    <w:rsid w:val="003C2213"/>
    <w:rsid w:val="003C3093"/>
    <w:rsid w:val="003C3D56"/>
    <w:rsid w:val="003C47AA"/>
    <w:rsid w:val="003C62B9"/>
    <w:rsid w:val="003C6390"/>
    <w:rsid w:val="003C640D"/>
    <w:rsid w:val="003C6677"/>
    <w:rsid w:val="003C747B"/>
    <w:rsid w:val="003C7A05"/>
    <w:rsid w:val="003D02F5"/>
    <w:rsid w:val="003D0B42"/>
    <w:rsid w:val="003D0C0C"/>
    <w:rsid w:val="003D17C3"/>
    <w:rsid w:val="003D2302"/>
    <w:rsid w:val="003D254C"/>
    <w:rsid w:val="003D2636"/>
    <w:rsid w:val="003D35AE"/>
    <w:rsid w:val="003D3966"/>
    <w:rsid w:val="003D3D4F"/>
    <w:rsid w:val="003D4036"/>
    <w:rsid w:val="003D4153"/>
    <w:rsid w:val="003D44D2"/>
    <w:rsid w:val="003D4C60"/>
    <w:rsid w:val="003D5615"/>
    <w:rsid w:val="003D5EF7"/>
    <w:rsid w:val="003D7828"/>
    <w:rsid w:val="003E0652"/>
    <w:rsid w:val="003E0734"/>
    <w:rsid w:val="003E0BE7"/>
    <w:rsid w:val="003E1651"/>
    <w:rsid w:val="003E27FE"/>
    <w:rsid w:val="003E312A"/>
    <w:rsid w:val="003E31AA"/>
    <w:rsid w:val="003E3C7A"/>
    <w:rsid w:val="003E3F70"/>
    <w:rsid w:val="003E4CBB"/>
    <w:rsid w:val="003E5C27"/>
    <w:rsid w:val="003E7AF5"/>
    <w:rsid w:val="003E7B0B"/>
    <w:rsid w:val="003E7F86"/>
    <w:rsid w:val="003F2FF7"/>
    <w:rsid w:val="003F32A6"/>
    <w:rsid w:val="003F35DF"/>
    <w:rsid w:val="003F3985"/>
    <w:rsid w:val="003F4229"/>
    <w:rsid w:val="003F51C9"/>
    <w:rsid w:val="003F53A6"/>
    <w:rsid w:val="003F54E0"/>
    <w:rsid w:val="003F54F3"/>
    <w:rsid w:val="003F56AE"/>
    <w:rsid w:val="003F71A2"/>
    <w:rsid w:val="003F7F07"/>
    <w:rsid w:val="00400037"/>
    <w:rsid w:val="004009D1"/>
    <w:rsid w:val="00400AF4"/>
    <w:rsid w:val="0040156F"/>
    <w:rsid w:val="00401D1C"/>
    <w:rsid w:val="00401EEC"/>
    <w:rsid w:val="00402EE3"/>
    <w:rsid w:val="00402F3F"/>
    <w:rsid w:val="0040434E"/>
    <w:rsid w:val="00405F12"/>
    <w:rsid w:val="00406254"/>
    <w:rsid w:val="00406932"/>
    <w:rsid w:val="00406FBE"/>
    <w:rsid w:val="0040786A"/>
    <w:rsid w:val="00410732"/>
    <w:rsid w:val="004111AE"/>
    <w:rsid w:val="00411429"/>
    <w:rsid w:val="00411C4D"/>
    <w:rsid w:val="00412C33"/>
    <w:rsid w:val="00413E44"/>
    <w:rsid w:val="0041436F"/>
    <w:rsid w:val="00414A38"/>
    <w:rsid w:val="00414F0F"/>
    <w:rsid w:val="00415C60"/>
    <w:rsid w:val="00415FE1"/>
    <w:rsid w:val="00416FF5"/>
    <w:rsid w:val="0041718E"/>
    <w:rsid w:val="00417E94"/>
    <w:rsid w:val="0042035A"/>
    <w:rsid w:val="00421D3A"/>
    <w:rsid w:val="00423FF9"/>
    <w:rsid w:val="00425428"/>
    <w:rsid w:val="004255EE"/>
    <w:rsid w:val="00426B67"/>
    <w:rsid w:val="00427B3E"/>
    <w:rsid w:val="00430957"/>
    <w:rsid w:val="004312B9"/>
    <w:rsid w:val="00432540"/>
    <w:rsid w:val="00432D08"/>
    <w:rsid w:val="0043334F"/>
    <w:rsid w:val="00433478"/>
    <w:rsid w:val="004338F1"/>
    <w:rsid w:val="00433C42"/>
    <w:rsid w:val="004341C4"/>
    <w:rsid w:val="00434894"/>
    <w:rsid w:val="00440A27"/>
    <w:rsid w:val="00440A7D"/>
    <w:rsid w:val="00440BA7"/>
    <w:rsid w:val="004412BB"/>
    <w:rsid w:val="0044135B"/>
    <w:rsid w:val="00441E18"/>
    <w:rsid w:val="00443DF9"/>
    <w:rsid w:val="004446BE"/>
    <w:rsid w:val="0044470A"/>
    <w:rsid w:val="00444C6A"/>
    <w:rsid w:val="00446150"/>
    <w:rsid w:val="0044683D"/>
    <w:rsid w:val="004468EC"/>
    <w:rsid w:val="00446DB8"/>
    <w:rsid w:val="004471FE"/>
    <w:rsid w:val="004476FF"/>
    <w:rsid w:val="00452281"/>
    <w:rsid w:val="004523BA"/>
    <w:rsid w:val="004532BB"/>
    <w:rsid w:val="00453F5D"/>
    <w:rsid w:val="00453F96"/>
    <w:rsid w:val="004560A3"/>
    <w:rsid w:val="0046018A"/>
    <w:rsid w:val="004608E5"/>
    <w:rsid w:val="0046149E"/>
    <w:rsid w:val="004619A3"/>
    <w:rsid w:val="00462E81"/>
    <w:rsid w:val="004631E6"/>
    <w:rsid w:val="00463304"/>
    <w:rsid w:val="00463A52"/>
    <w:rsid w:val="00463A84"/>
    <w:rsid w:val="00463D34"/>
    <w:rsid w:val="00463DFF"/>
    <w:rsid w:val="0046483E"/>
    <w:rsid w:val="00464869"/>
    <w:rsid w:val="00464E49"/>
    <w:rsid w:val="00465989"/>
    <w:rsid w:val="00465A0C"/>
    <w:rsid w:val="00465C51"/>
    <w:rsid w:val="004660FB"/>
    <w:rsid w:val="00466FAB"/>
    <w:rsid w:val="004675A3"/>
    <w:rsid w:val="00470555"/>
    <w:rsid w:val="004723CD"/>
    <w:rsid w:val="00472AEE"/>
    <w:rsid w:val="00472DE9"/>
    <w:rsid w:val="004734BE"/>
    <w:rsid w:val="0047356E"/>
    <w:rsid w:val="00474294"/>
    <w:rsid w:val="00475259"/>
    <w:rsid w:val="00475BF8"/>
    <w:rsid w:val="0047676B"/>
    <w:rsid w:val="00480534"/>
    <w:rsid w:val="00481892"/>
    <w:rsid w:val="00481B45"/>
    <w:rsid w:val="00481BDB"/>
    <w:rsid w:val="0048203B"/>
    <w:rsid w:val="00482F7F"/>
    <w:rsid w:val="004835F8"/>
    <w:rsid w:val="004835FB"/>
    <w:rsid w:val="00484252"/>
    <w:rsid w:val="004854CC"/>
    <w:rsid w:val="004855F4"/>
    <w:rsid w:val="00485957"/>
    <w:rsid w:val="00485F7E"/>
    <w:rsid w:val="00485FFE"/>
    <w:rsid w:val="0048609A"/>
    <w:rsid w:val="00486A9D"/>
    <w:rsid w:val="00486B4C"/>
    <w:rsid w:val="00487C42"/>
    <w:rsid w:val="00487FFC"/>
    <w:rsid w:val="00493E06"/>
    <w:rsid w:val="004942BA"/>
    <w:rsid w:val="004943D4"/>
    <w:rsid w:val="00494729"/>
    <w:rsid w:val="00494912"/>
    <w:rsid w:val="00494A84"/>
    <w:rsid w:val="00495F3E"/>
    <w:rsid w:val="0049668E"/>
    <w:rsid w:val="004968C5"/>
    <w:rsid w:val="00496B10"/>
    <w:rsid w:val="00496BF5"/>
    <w:rsid w:val="00497195"/>
    <w:rsid w:val="0049745C"/>
    <w:rsid w:val="004A0A8A"/>
    <w:rsid w:val="004A12D7"/>
    <w:rsid w:val="004A1317"/>
    <w:rsid w:val="004A2639"/>
    <w:rsid w:val="004A3144"/>
    <w:rsid w:val="004A327B"/>
    <w:rsid w:val="004A4DBC"/>
    <w:rsid w:val="004A53D8"/>
    <w:rsid w:val="004A7A6C"/>
    <w:rsid w:val="004B04DA"/>
    <w:rsid w:val="004B2A01"/>
    <w:rsid w:val="004B362F"/>
    <w:rsid w:val="004B371D"/>
    <w:rsid w:val="004B4787"/>
    <w:rsid w:val="004B57C8"/>
    <w:rsid w:val="004B6A16"/>
    <w:rsid w:val="004B6CD1"/>
    <w:rsid w:val="004B7288"/>
    <w:rsid w:val="004B7C1E"/>
    <w:rsid w:val="004C0ED4"/>
    <w:rsid w:val="004C14CA"/>
    <w:rsid w:val="004C211C"/>
    <w:rsid w:val="004C2C37"/>
    <w:rsid w:val="004C314E"/>
    <w:rsid w:val="004C32C7"/>
    <w:rsid w:val="004C3A3E"/>
    <w:rsid w:val="004C490B"/>
    <w:rsid w:val="004C4B31"/>
    <w:rsid w:val="004C4CD5"/>
    <w:rsid w:val="004C4D79"/>
    <w:rsid w:val="004C5045"/>
    <w:rsid w:val="004C54BE"/>
    <w:rsid w:val="004C5600"/>
    <w:rsid w:val="004C5843"/>
    <w:rsid w:val="004C5D9E"/>
    <w:rsid w:val="004D171E"/>
    <w:rsid w:val="004D1A61"/>
    <w:rsid w:val="004D1BB9"/>
    <w:rsid w:val="004D2CC8"/>
    <w:rsid w:val="004D387C"/>
    <w:rsid w:val="004D3EB4"/>
    <w:rsid w:val="004D4ACB"/>
    <w:rsid w:val="004D50DA"/>
    <w:rsid w:val="004D5E7A"/>
    <w:rsid w:val="004D61D3"/>
    <w:rsid w:val="004D678E"/>
    <w:rsid w:val="004D6C89"/>
    <w:rsid w:val="004D7E0C"/>
    <w:rsid w:val="004E0482"/>
    <w:rsid w:val="004E10AE"/>
    <w:rsid w:val="004E167A"/>
    <w:rsid w:val="004E1D23"/>
    <w:rsid w:val="004E209E"/>
    <w:rsid w:val="004E2222"/>
    <w:rsid w:val="004E26E2"/>
    <w:rsid w:val="004E2A52"/>
    <w:rsid w:val="004E2CEB"/>
    <w:rsid w:val="004E33A6"/>
    <w:rsid w:val="004E359F"/>
    <w:rsid w:val="004E37AA"/>
    <w:rsid w:val="004E37E7"/>
    <w:rsid w:val="004E385A"/>
    <w:rsid w:val="004E41E5"/>
    <w:rsid w:val="004E4C4E"/>
    <w:rsid w:val="004E5BFE"/>
    <w:rsid w:val="004E6322"/>
    <w:rsid w:val="004E65ED"/>
    <w:rsid w:val="004E66A9"/>
    <w:rsid w:val="004E739C"/>
    <w:rsid w:val="004F0026"/>
    <w:rsid w:val="004F0E25"/>
    <w:rsid w:val="004F1296"/>
    <w:rsid w:val="004F146E"/>
    <w:rsid w:val="004F1B96"/>
    <w:rsid w:val="004F1D3D"/>
    <w:rsid w:val="004F2767"/>
    <w:rsid w:val="004F2DAD"/>
    <w:rsid w:val="004F3743"/>
    <w:rsid w:val="004F3A39"/>
    <w:rsid w:val="004F3E6F"/>
    <w:rsid w:val="004F4872"/>
    <w:rsid w:val="004F4892"/>
    <w:rsid w:val="004F71FC"/>
    <w:rsid w:val="004F78AB"/>
    <w:rsid w:val="005004A5"/>
    <w:rsid w:val="005028DD"/>
    <w:rsid w:val="00502EFF"/>
    <w:rsid w:val="005030C2"/>
    <w:rsid w:val="005034A0"/>
    <w:rsid w:val="00504160"/>
    <w:rsid w:val="00504E90"/>
    <w:rsid w:val="0050575F"/>
    <w:rsid w:val="00505B54"/>
    <w:rsid w:val="00506A9D"/>
    <w:rsid w:val="0050720A"/>
    <w:rsid w:val="00507343"/>
    <w:rsid w:val="0050747A"/>
    <w:rsid w:val="00510294"/>
    <w:rsid w:val="005106CA"/>
    <w:rsid w:val="00511800"/>
    <w:rsid w:val="005118B1"/>
    <w:rsid w:val="00511C50"/>
    <w:rsid w:val="005125DB"/>
    <w:rsid w:val="00512C7E"/>
    <w:rsid w:val="00513054"/>
    <w:rsid w:val="00513D3A"/>
    <w:rsid w:val="00514763"/>
    <w:rsid w:val="00514824"/>
    <w:rsid w:val="005154B7"/>
    <w:rsid w:val="005208DC"/>
    <w:rsid w:val="00520B5D"/>
    <w:rsid w:val="005211B3"/>
    <w:rsid w:val="0052133C"/>
    <w:rsid w:val="0052166E"/>
    <w:rsid w:val="00522AA5"/>
    <w:rsid w:val="00522BE7"/>
    <w:rsid w:val="00522CF2"/>
    <w:rsid w:val="00523A52"/>
    <w:rsid w:val="00523F27"/>
    <w:rsid w:val="005244AC"/>
    <w:rsid w:val="00525B30"/>
    <w:rsid w:val="00526071"/>
    <w:rsid w:val="00526969"/>
    <w:rsid w:val="00526E99"/>
    <w:rsid w:val="00526F1C"/>
    <w:rsid w:val="0052711A"/>
    <w:rsid w:val="00530DA6"/>
    <w:rsid w:val="00531258"/>
    <w:rsid w:val="00533A38"/>
    <w:rsid w:val="005342B7"/>
    <w:rsid w:val="005347B1"/>
    <w:rsid w:val="00535C22"/>
    <w:rsid w:val="005374A1"/>
    <w:rsid w:val="00537A75"/>
    <w:rsid w:val="00537CCB"/>
    <w:rsid w:val="00540D4C"/>
    <w:rsid w:val="00541D4A"/>
    <w:rsid w:val="00542BAB"/>
    <w:rsid w:val="00542E20"/>
    <w:rsid w:val="00543527"/>
    <w:rsid w:val="00543540"/>
    <w:rsid w:val="00543BFA"/>
    <w:rsid w:val="00543F87"/>
    <w:rsid w:val="0054413B"/>
    <w:rsid w:val="00544731"/>
    <w:rsid w:val="00544D0C"/>
    <w:rsid w:val="00544D44"/>
    <w:rsid w:val="00544FF1"/>
    <w:rsid w:val="005453F8"/>
    <w:rsid w:val="00545A6F"/>
    <w:rsid w:val="0054682B"/>
    <w:rsid w:val="005468F8"/>
    <w:rsid w:val="00546A56"/>
    <w:rsid w:val="00547067"/>
    <w:rsid w:val="0054724C"/>
    <w:rsid w:val="00547815"/>
    <w:rsid w:val="00547D68"/>
    <w:rsid w:val="0055128E"/>
    <w:rsid w:val="00551652"/>
    <w:rsid w:val="00551DC4"/>
    <w:rsid w:val="00551ED7"/>
    <w:rsid w:val="00553096"/>
    <w:rsid w:val="005539E0"/>
    <w:rsid w:val="00554300"/>
    <w:rsid w:val="0055689E"/>
    <w:rsid w:val="00556A36"/>
    <w:rsid w:val="00560CA2"/>
    <w:rsid w:val="005617B5"/>
    <w:rsid w:val="00561FFA"/>
    <w:rsid w:val="005625BA"/>
    <w:rsid w:val="00562D1D"/>
    <w:rsid w:val="00565EB5"/>
    <w:rsid w:val="00566F78"/>
    <w:rsid w:val="00567E0C"/>
    <w:rsid w:val="0057003E"/>
    <w:rsid w:val="005709D8"/>
    <w:rsid w:val="00572995"/>
    <w:rsid w:val="00572C08"/>
    <w:rsid w:val="005743EA"/>
    <w:rsid w:val="0057481F"/>
    <w:rsid w:val="0057559B"/>
    <w:rsid w:val="00576D1A"/>
    <w:rsid w:val="00576E29"/>
    <w:rsid w:val="005804D7"/>
    <w:rsid w:val="00580DFD"/>
    <w:rsid w:val="005811B3"/>
    <w:rsid w:val="0058135C"/>
    <w:rsid w:val="0058144C"/>
    <w:rsid w:val="00582817"/>
    <w:rsid w:val="00584362"/>
    <w:rsid w:val="00584AD0"/>
    <w:rsid w:val="00585817"/>
    <w:rsid w:val="00585D25"/>
    <w:rsid w:val="005864A0"/>
    <w:rsid w:val="00586906"/>
    <w:rsid w:val="005876B9"/>
    <w:rsid w:val="00591317"/>
    <w:rsid w:val="0059266B"/>
    <w:rsid w:val="00592987"/>
    <w:rsid w:val="005931C6"/>
    <w:rsid w:val="00593661"/>
    <w:rsid w:val="0059557E"/>
    <w:rsid w:val="00595DCB"/>
    <w:rsid w:val="00596B75"/>
    <w:rsid w:val="00596B99"/>
    <w:rsid w:val="0059731A"/>
    <w:rsid w:val="0059773B"/>
    <w:rsid w:val="005A0B78"/>
    <w:rsid w:val="005A0C79"/>
    <w:rsid w:val="005A14B8"/>
    <w:rsid w:val="005A1D00"/>
    <w:rsid w:val="005A21F9"/>
    <w:rsid w:val="005A238B"/>
    <w:rsid w:val="005A2FFE"/>
    <w:rsid w:val="005A301F"/>
    <w:rsid w:val="005A3335"/>
    <w:rsid w:val="005A3579"/>
    <w:rsid w:val="005A3609"/>
    <w:rsid w:val="005A400A"/>
    <w:rsid w:val="005A578A"/>
    <w:rsid w:val="005A79E1"/>
    <w:rsid w:val="005A7C18"/>
    <w:rsid w:val="005B0022"/>
    <w:rsid w:val="005B07B2"/>
    <w:rsid w:val="005B0D2D"/>
    <w:rsid w:val="005B1E18"/>
    <w:rsid w:val="005B1E5C"/>
    <w:rsid w:val="005B2FC4"/>
    <w:rsid w:val="005B3AEC"/>
    <w:rsid w:val="005B425D"/>
    <w:rsid w:val="005B4A23"/>
    <w:rsid w:val="005B565E"/>
    <w:rsid w:val="005B732A"/>
    <w:rsid w:val="005C05AE"/>
    <w:rsid w:val="005C0D57"/>
    <w:rsid w:val="005C1453"/>
    <w:rsid w:val="005C20A4"/>
    <w:rsid w:val="005C23DD"/>
    <w:rsid w:val="005C25D2"/>
    <w:rsid w:val="005C357F"/>
    <w:rsid w:val="005C3D10"/>
    <w:rsid w:val="005C4260"/>
    <w:rsid w:val="005C4610"/>
    <w:rsid w:val="005C46EB"/>
    <w:rsid w:val="005C5173"/>
    <w:rsid w:val="005C5E88"/>
    <w:rsid w:val="005C6826"/>
    <w:rsid w:val="005C6A74"/>
    <w:rsid w:val="005C7235"/>
    <w:rsid w:val="005C7974"/>
    <w:rsid w:val="005D01DD"/>
    <w:rsid w:val="005D02DF"/>
    <w:rsid w:val="005D04FD"/>
    <w:rsid w:val="005D0A97"/>
    <w:rsid w:val="005D17A8"/>
    <w:rsid w:val="005D192B"/>
    <w:rsid w:val="005D23EC"/>
    <w:rsid w:val="005D32A7"/>
    <w:rsid w:val="005D3360"/>
    <w:rsid w:val="005D3521"/>
    <w:rsid w:val="005D35EB"/>
    <w:rsid w:val="005D3C97"/>
    <w:rsid w:val="005D3FDA"/>
    <w:rsid w:val="005D41EA"/>
    <w:rsid w:val="005D4406"/>
    <w:rsid w:val="005D4932"/>
    <w:rsid w:val="005D5DC5"/>
    <w:rsid w:val="005D678F"/>
    <w:rsid w:val="005D6EA8"/>
    <w:rsid w:val="005D7E40"/>
    <w:rsid w:val="005E0786"/>
    <w:rsid w:val="005E0E7A"/>
    <w:rsid w:val="005E109D"/>
    <w:rsid w:val="005E16F3"/>
    <w:rsid w:val="005E1A44"/>
    <w:rsid w:val="005E1EF2"/>
    <w:rsid w:val="005E2AAD"/>
    <w:rsid w:val="005E3E8A"/>
    <w:rsid w:val="005E420C"/>
    <w:rsid w:val="005E486B"/>
    <w:rsid w:val="005E4CB4"/>
    <w:rsid w:val="005E4DCD"/>
    <w:rsid w:val="005E5471"/>
    <w:rsid w:val="005E7183"/>
    <w:rsid w:val="005F0085"/>
    <w:rsid w:val="005F0252"/>
    <w:rsid w:val="005F0EB2"/>
    <w:rsid w:val="005F0FB7"/>
    <w:rsid w:val="005F12DF"/>
    <w:rsid w:val="005F1B4C"/>
    <w:rsid w:val="005F1B76"/>
    <w:rsid w:val="005F1D97"/>
    <w:rsid w:val="005F1EA6"/>
    <w:rsid w:val="005F226C"/>
    <w:rsid w:val="005F2C59"/>
    <w:rsid w:val="005F431D"/>
    <w:rsid w:val="005F541F"/>
    <w:rsid w:val="005F5A7F"/>
    <w:rsid w:val="005F5E57"/>
    <w:rsid w:val="005F6FFB"/>
    <w:rsid w:val="005F7174"/>
    <w:rsid w:val="006016A1"/>
    <w:rsid w:val="00601918"/>
    <w:rsid w:val="00601BA2"/>
    <w:rsid w:val="00601F54"/>
    <w:rsid w:val="00602315"/>
    <w:rsid w:val="00602544"/>
    <w:rsid w:val="00602579"/>
    <w:rsid w:val="00602951"/>
    <w:rsid w:val="00602BC7"/>
    <w:rsid w:val="00603264"/>
    <w:rsid w:val="006032BC"/>
    <w:rsid w:val="00603718"/>
    <w:rsid w:val="00603C9B"/>
    <w:rsid w:val="00604027"/>
    <w:rsid w:val="0060465E"/>
    <w:rsid w:val="00604B07"/>
    <w:rsid w:val="00605178"/>
    <w:rsid w:val="00606063"/>
    <w:rsid w:val="00606B0E"/>
    <w:rsid w:val="00607B44"/>
    <w:rsid w:val="00610AF3"/>
    <w:rsid w:val="006119B0"/>
    <w:rsid w:val="006123A1"/>
    <w:rsid w:val="006128C8"/>
    <w:rsid w:val="00612A4A"/>
    <w:rsid w:val="0061310A"/>
    <w:rsid w:val="0061340B"/>
    <w:rsid w:val="006135CC"/>
    <w:rsid w:val="00613B09"/>
    <w:rsid w:val="006146AD"/>
    <w:rsid w:val="00615801"/>
    <w:rsid w:val="00615AC8"/>
    <w:rsid w:val="00615D21"/>
    <w:rsid w:val="00616DF6"/>
    <w:rsid w:val="00620447"/>
    <w:rsid w:val="006209A9"/>
    <w:rsid w:val="00621714"/>
    <w:rsid w:val="006228A1"/>
    <w:rsid w:val="00623EF7"/>
    <w:rsid w:val="00624565"/>
    <w:rsid w:val="00624B9C"/>
    <w:rsid w:val="0062545F"/>
    <w:rsid w:val="00625829"/>
    <w:rsid w:val="006259FE"/>
    <w:rsid w:val="006277A5"/>
    <w:rsid w:val="00627BD6"/>
    <w:rsid w:val="00627C46"/>
    <w:rsid w:val="00630183"/>
    <w:rsid w:val="00631421"/>
    <w:rsid w:val="006323C3"/>
    <w:rsid w:val="0063241D"/>
    <w:rsid w:val="006329ED"/>
    <w:rsid w:val="00634245"/>
    <w:rsid w:val="00635C8C"/>
    <w:rsid w:val="00635CAE"/>
    <w:rsid w:val="00635CCA"/>
    <w:rsid w:val="00637465"/>
    <w:rsid w:val="006379F3"/>
    <w:rsid w:val="00640A0D"/>
    <w:rsid w:val="00640E3A"/>
    <w:rsid w:val="00641EB3"/>
    <w:rsid w:val="00641F37"/>
    <w:rsid w:val="006425AD"/>
    <w:rsid w:val="00642742"/>
    <w:rsid w:val="00642EF1"/>
    <w:rsid w:val="00643CCA"/>
    <w:rsid w:val="00643ECD"/>
    <w:rsid w:val="00644F6B"/>
    <w:rsid w:val="006468A8"/>
    <w:rsid w:val="006471BA"/>
    <w:rsid w:val="00647844"/>
    <w:rsid w:val="00647F03"/>
    <w:rsid w:val="00647F7E"/>
    <w:rsid w:val="006500D3"/>
    <w:rsid w:val="006505BA"/>
    <w:rsid w:val="00650D1B"/>
    <w:rsid w:val="006513BD"/>
    <w:rsid w:val="006517E9"/>
    <w:rsid w:val="00652461"/>
    <w:rsid w:val="00653F41"/>
    <w:rsid w:val="00654A8A"/>
    <w:rsid w:val="00654F2E"/>
    <w:rsid w:val="00655CBA"/>
    <w:rsid w:val="00656D33"/>
    <w:rsid w:val="006573BA"/>
    <w:rsid w:val="00657686"/>
    <w:rsid w:val="00660EAC"/>
    <w:rsid w:val="0066274F"/>
    <w:rsid w:val="00663C24"/>
    <w:rsid w:val="006648D3"/>
    <w:rsid w:val="00666491"/>
    <w:rsid w:val="00666ABF"/>
    <w:rsid w:val="00667448"/>
    <w:rsid w:val="00667752"/>
    <w:rsid w:val="00671496"/>
    <w:rsid w:val="006716DA"/>
    <w:rsid w:val="00671ABC"/>
    <w:rsid w:val="00671BDD"/>
    <w:rsid w:val="00671E8E"/>
    <w:rsid w:val="00672EF2"/>
    <w:rsid w:val="00673CF8"/>
    <w:rsid w:val="0067496F"/>
    <w:rsid w:val="00674B3C"/>
    <w:rsid w:val="00675BF0"/>
    <w:rsid w:val="006778BA"/>
    <w:rsid w:val="006778DF"/>
    <w:rsid w:val="00677BBF"/>
    <w:rsid w:val="006811F4"/>
    <w:rsid w:val="00682E9A"/>
    <w:rsid w:val="00683FB8"/>
    <w:rsid w:val="006840E0"/>
    <w:rsid w:val="006843B9"/>
    <w:rsid w:val="006844A1"/>
    <w:rsid w:val="00684717"/>
    <w:rsid w:val="0068479A"/>
    <w:rsid w:val="00684892"/>
    <w:rsid w:val="006850DD"/>
    <w:rsid w:val="006855A1"/>
    <w:rsid w:val="006863F4"/>
    <w:rsid w:val="006866CB"/>
    <w:rsid w:val="00686B6E"/>
    <w:rsid w:val="00690467"/>
    <w:rsid w:val="00690639"/>
    <w:rsid w:val="00690D64"/>
    <w:rsid w:val="006917FF"/>
    <w:rsid w:val="00692A1F"/>
    <w:rsid w:val="00692D58"/>
    <w:rsid w:val="00692E4D"/>
    <w:rsid w:val="00694310"/>
    <w:rsid w:val="006948EC"/>
    <w:rsid w:val="00695426"/>
    <w:rsid w:val="006955AD"/>
    <w:rsid w:val="0069656D"/>
    <w:rsid w:val="00696C25"/>
    <w:rsid w:val="00696C59"/>
    <w:rsid w:val="0069778F"/>
    <w:rsid w:val="006A1F09"/>
    <w:rsid w:val="006A25CB"/>
    <w:rsid w:val="006A25F3"/>
    <w:rsid w:val="006A2789"/>
    <w:rsid w:val="006A2F8A"/>
    <w:rsid w:val="006A3F77"/>
    <w:rsid w:val="006A4191"/>
    <w:rsid w:val="006A5D4C"/>
    <w:rsid w:val="006A653F"/>
    <w:rsid w:val="006A7F07"/>
    <w:rsid w:val="006B0382"/>
    <w:rsid w:val="006B1531"/>
    <w:rsid w:val="006B1815"/>
    <w:rsid w:val="006B20B6"/>
    <w:rsid w:val="006B2C0D"/>
    <w:rsid w:val="006B30FF"/>
    <w:rsid w:val="006B3C43"/>
    <w:rsid w:val="006B4470"/>
    <w:rsid w:val="006B4557"/>
    <w:rsid w:val="006B4B16"/>
    <w:rsid w:val="006B5100"/>
    <w:rsid w:val="006B5B8B"/>
    <w:rsid w:val="006B68B1"/>
    <w:rsid w:val="006B6906"/>
    <w:rsid w:val="006B69AE"/>
    <w:rsid w:val="006B6C02"/>
    <w:rsid w:val="006C011F"/>
    <w:rsid w:val="006C1727"/>
    <w:rsid w:val="006C2EDA"/>
    <w:rsid w:val="006C3CEC"/>
    <w:rsid w:val="006C3E6D"/>
    <w:rsid w:val="006C437C"/>
    <w:rsid w:val="006C4C4F"/>
    <w:rsid w:val="006C4D7E"/>
    <w:rsid w:val="006C4F2E"/>
    <w:rsid w:val="006C75ED"/>
    <w:rsid w:val="006D01BF"/>
    <w:rsid w:val="006D07DE"/>
    <w:rsid w:val="006D0F79"/>
    <w:rsid w:val="006D2389"/>
    <w:rsid w:val="006D2709"/>
    <w:rsid w:val="006D2E38"/>
    <w:rsid w:val="006D3063"/>
    <w:rsid w:val="006D346B"/>
    <w:rsid w:val="006D3EBB"/>
    <w:rsid w:val="006D3EF0"/>
    <w:rsid w:val="006D53D4"/>
    <w:rsid w:val="006D5F0D"/>
    <w:rsid w:val="006D5F6E"/>
    <w:rsid w:val="006D607A"/>
    <w:rsid w:val="006D6A2D"/>
    <w:rsid w:val="006E00AA"/>
    <w:rsid w:val="006E0C52"/>
    <w:rsid w:val="006E0F1B"/>
    <w:rsid w:val="006E141B"/>
    <w:rsid w:val="006E1F64"/>
    <w:rsid w:val="006E2792"/>
    <w:rsid w:val="006E301B"/>
    <w:rsid w:val="006E43D3"/>
    <w:rsid w:val="006E547E"/>
    <w:rsid w:val="006E59E4"/>
    <w:rsid w:val="006E7004"/>
    <w:rsid w:val="006E7A26"/>
    <w:rsid w:val="006E7D29"/>
    <w:rsid w:val="006F0403"/>
    <w:rsid w:val="006F136D"/>
    <w:rsid w:val="006F14AE"/>
    <w:rsid w:val="006F3668"/>
    <w:rsid w:val="006F54D1"/>
    <w:rsid w:val="006F5BB9"/>
    <w:rsid w:val="006F659A"/>
    <w:rsid w:val="006F68CD"/>
    <w:rsid w:val="006F74C8"/>
    <w:rsid w:val="00700036"/>
    <w:rsid w:val="00700190"/>
    <w:rsid w:val="007004DF"/>
    <w:rsid w:val="00700961"/>
    <w:rsid w:val="00701330"/>
    <w:rsid w:val="00701538"/>
    <w:rsid w:val="00701B91"/>
    <w:rsid w:val="00702EFE"/>
    <w:rsid w:val="00702FC5"/>
    <w:rsid w:val="00702FFE"/>
    <w:rsid w:val="0070321D"/>
    <w:rsid w:val="00703673"/>
    <w:rsid w:val="00703C4B"/>
    <w:rsid w:val="00704290"/>
    <w:rsid w:val="007047CD"/>
    <w:rsid w:val="00704904"/>
    <w:rsid w:val="007062A1"/>
    <w:rsid w:val="00706F00"/>
    <w:rsid w:val="00707421"/>
    <w:rsid w:val="00710573"/>
    <w:rsid w:val="007106D7"/>
    <w:rsid w:val="00711491"/>
    <w:rsid w:val="0071170E"/>
    <w:rsid w:val="007124B9"/>
    <w:rsid w:val="00712696"/>
    <w:rsid w:val="0071316E"/>
    <w:rsid w:val="00713730"/>
    <w:rsid w:val="00715BE1"/>
    <w:rsid w:val="00716874"/>
    <w:rsid w:val="00716B0E"/>
    <w:rsid w:val="00716B79"/>
    <w:rsid w:val="00717401"/>
    <w:rsid w:val="00717722"/>
    <w:rsid w:val="007204D6"/>
    <w:rsid w:val="007205AA"/>
    <w:rsid w:val="00721912"/>
    <w:rsid w:val="00723457"/>
    <w:rsid w:val="00723C12"/>
    <w:rsid w:val="007240E9"/>
    <w:rsid w:val="00725C53"/>
    <w:rsid w:val="00726056"/>
    <w:rsid w:val="00731473"/>
    <w:rsid w:val="00732363"/>
    <w:rsid w:val="0073249F"/>
    <w:rsid w:val="0073460B"/>
    <w:rsid w:val="0073555F"/>
    <w:rsid w:val="00735F42"/>
    <w:rsid w:val="00736EC9"/>
    <w:rsid w:val="00740EAE"/>
    <w:rsid w:val="00741F07"/>
    <w:rsid w:val="00741F9E"/>
    <w:rsid w:val="00742418"/>
    <w:rsid w:val="00742821"/>
    <w:rsid w:val="00743E2D"/>
    <w:rsid w:val="00743FCE"/>
    <w:rsid w:val="007446AB"/>
    <w:rsid w:val="007455CF"/>
    <w:rsid w:val="0074571C"/>
    <w:rsid w:val="00745F7B"/>
    <w:rsid w:val="00746554"/>
    <w:rsid w:val="007479EE"/>
    <w:rsid w:val="00747B2C"/>
    <w:rsid w:val="00747E80"/>
    <w:rsid w:val="00747FA4"/>
    <w:rsid w:val="0075103F"/>
    <w:rsid w:val="007510CB"/>
    <w:rsid w:val="00751DEB"/>
    <w:rsid w:val="007540B8"/>
    <w:rsid w:val="00754116"/>
    <w:rsid w:val="00754824"/>
    <w:rsid w:val="00755067"/>
    <w:rsid w:val="00755471"/>
    <w:rsid w:val="00757A88"/>
    <w:rsid w:val="00762214"/>
    <w:rsid w:val="00763616"/>
    <w:rsid w:val="00763F9C"/>
    <w:rsid w:val="00764781"/>
    <w:rsid w:val="00764A37"/>
    <w:rsid w:val="0076711B"/>
    <w:rsid w:val="007718B8"/>
    <w:rsid w:val="00774172"/>
    <w:rsid w:val="007746F0"/>
    <w:rsid w:val="00774D6E"/>
    <w:rsid w:val="0077550D"/>
    <w:rsid w:val="00775A72"/>
    <w:rsid w:val="00775EC7"/>
    <w:rsid w:val="00776FF0"/>
    <w:rsid w:val="00780359"/>
    <w:rsid w:val="00780720"/>
    <w:rsid w:val="00780B14"/>
    <w:rsid w:val="00780DFE"/>
    <w:rsid w:val="007810E8"/>
    <w:rsid w:val="00781A99"/>
    <w:rsid w:val="00781BAC"/>
    <w:rsid w:val="0078218B"/>
    <w:rsid w:val="007821CA"/>
    <w:rsid w:val="007824B2"/>
    <w:rsid w:val="0078277D"/>
    <w:rsid w:val="00782D01"/>
    <w:rsid w:val="00785E00"/>
    <w:rsid w:val="0078645B"/>
    <w:rsid w:val="00786463"/>
    <w:rsid w:val="007869EF"/>
    <w:rsid w:val="00786EDD"/>
    <w:rsid w:val="00787C07"/>
    <w:rsid w:val="00787C20"/>
    <w:rsid w:val="00787C5D"/>
    <w:rsid w:val="00787EB7"/>
    <w:rsid w:val="00790009"/>
    <w:rsid w:val="00790C27"/>
    <w:rsid w:val="00790EAA"/>
    <w:rsid w:val="00791515"/>
    <w:rsid w:val="007917A0"/>
    <w:rsid w:val="00791D1A"/>
    <w:rsid w:val="00791F15"/>
    <w:rsid w:val="007926BE"/>
    <w:rsid w:val="00793264"/>
    <w:rsid w:val="0079382C"/>
    <w:rsid w:val="00793A58"/>
    <w:rsid w:val="00793F9F"/>
    <w:rsid w:val="00795718"/>
    <w:rsid w:val="00795FD6"/>
    <w:rsid w:val="00796960"/>
    <w:rsid w:val="007A01BD"/>
    <w:rsid w:val="007A0273"/>
    <w:rsid w:val="007A0580"/>
    <w:rsid w:val="007A1EAC"/>
    <w:rsid w:val="007A32CD"/>
    <w:rsid w:val="007A351C"/>
    <w:rsid w:val="007A5542"/>
    <w:rsid w:val="007A6607"/>
    <w:rsid w:val="007A758C"/>
    <w:rsid w:val="007A77AA"/>
    <w:rsid w:val="007B0ECD"/>
    <w:rsid w:val="007B26D8"/>
    <w:rsid w:val="007B327A"/>
    <w:rsid w:val="007B3D55"/>
    <w:rsid w:val="007B63F4"/>
    <w:rsid w:val="007B66CC"/>
    <w:rsid w:val="007B7BB2"/>
    <w:rsid w:val="007C06DF"/>
    <w:rsid w:val="007C07C8"/>
    <w:rsid w:val="007C0E33"/>
    <w:rsid w:val="007C100F"/>
    <w:rsid w:val="007C1213"/>
    <w:rsid w:val="007C12E5"/>
    <w:rsid w:val="007C20B9"/>
    <w:rsid w:val="007C2295"/>
    <w:rsid w:val="007C23F2"/>
    <w:rsid w:val="007C2692"/>
    <w:rsid w:val="007C27A8"/>
    <w:rsid w:val="007C27EC"/>
    <w:rsid w:val="007C27F9"/>
    <w:rsid w:val="007C2D6A"/>
    <w:rsid w:val="007C379E"/>
    <w:rsid w:val="007C37EE"/>
    <w:rsid w:val="007C3D33"/>
    <w:rsid w:val="007C4682"/>
    <w:rsid w:val="007C52DB"/>
    <w:rsid w:val="007C52FD"/>
    <w:rsid w:val="007C5D63"/>
    <w:rsid w:val="007C71EB"/>
    <w:rsid w:val="007C75FF"/>
    <w:rsid w:val="007C78DA"/>
    <w:rsid w:val="007C7953"/>
    <w:rsid w:val="007C7A41"/>
    <w:rsid w:val="007D1297"/>
    <w:rsid w:val="007D1744"/>
    <w:rsid w:val="007D1D68"/>
    <w:rsid w:val="007D282D"/>
    <w:rsid w:val="007D303B"/>
    <w:rsid w:val="007D3D94"/>
    <w:rsid w:val="007D42C3"/>
    <w:rsid w:val="007D4412"/>
    <w:rsid w:val="007D5268"/>
    <w:rsid w:val="007D5649"/>
    <w:rsid w:val="007D689B"/>
    <w:rsid w:val="007D6940"/>
    <w:rsid w:val="007D6AF0"/>
    <w:rsid w:val="007D7BE0"/>
    <w:rsid w:val="007E0052"/>
    <w:rsid w:val="007E2ADE"/>
    <w:rsid w:val="007E2F79"/>
    <w:rsid w:val="007E4734"/>
    <w:rsid w:val="007E4BDE"/>
    <w:rsid w:val="007E4CBE"/>
    <w:rsid w:val="007E5E9C"/>
    <w:rsid w:val="007E6693"/>
    <w:rsid w:val="007E68A5"/>
    <w:rsid w:val="007E6B0F"/>
    <w:rsid w:val="007E7963"/>
    <w:rsid w:val="007E7E71"/>
    <w:rsid w:val="007F0A2F"/>
    <w:rsid w:val="007F11BA"/>
    <w:rsid w:val="007F123E"/>
    <w:rsid w:val="007F270B"/>
    <w:rsid w:val="007F3046"/>
    <w:rsid w:val="007F381A"/>
    <w:rsid w:val="007F5576"/>
    <w:rsid w:val="007F5577"/>
    <w:rsid w:val="007F6184"/>
    <w:rsid w:val="007F722B"/>
    <w:rsid w:val="00800E04"/>
    <w:rsid w:val="00801D76"/>
    <w:rsid w:val="0080227B"/>
    <w:rsid w:val="00802347"/>
    <w:rsid w:val="0080299E"/>
    <w:rsid w:val="00802D68"/>
    <w:rsid w:val="00803424"/>
    <w:rsid w:val="008035A2"/>
    <w:rsid w:val="008057D0"/>
    <w:rsid w:val="0080604E"/>
    <w:rsid w:val="00806487"/>
    <w:rsid w:val="00806F2D"/>
    <w:rsid w:val="008078D3"/>
    <w:rsid w:val="008079D6"/>
    <w:rsid w:val="00810A33"/>
    <w:rsid w:val="00810D3D"/>
    <w:rsid w:val="00812015"/>
    <w:rsid w:val="00814400"/>
    <w:rsid w:val="008161C8"/>
    <w:rsid w:val="008165AA"/>
    <w:rsid w:val="00817158"/>
    <w:rsid w:val="00817251"/>
    <w:rsid w:val="00817608"/>
    <w:rsid w:val="00820176"/>
    <w:rsid w:val="00821491"/>
    <w:rsid w:val="00821781"/>
    <w:rsid w:val="008218D4"/>
    <w:rsid w:val="008220F3"/>
    <w:rsid w:val="008223BF"/>
    <w:rsid w:val="00822E40"/>
    <w:rsid w:val="0082613F"/>
    <w:rsid w:val="00826B20"/>
    <w:rsid w:val="008273EE"/>
    <w:rsid w:val="0083024E"/>
    <w:rsid w:val="0083064C"/>
    <w:rsid w:val="00831438"/>
    <w:rsid w:val="0083145E"/>
    <w:rsid w:val="00831542"/>
    <w:rsid w:val="00831E15"/>
    <w:rsid w:val="00831F67"/>
    <w:rsid w:val="00831FB8"/>
    <w:rsid w:val="0083233A"/>
    <w:rsid w:val="00833118"/>
    <w:rsid w:val="00833714"/>
    <w:rsid w:val="00833E33"/>
    <w:rsid w:val="0083495C"/>
    <w:rsid w:val="00834FA7"/>
    <w:rsid w:val="00835AE7"/>
    <w:rsid w:val="00836901"/>
    <w:rsid w:val="008374F9"/>
    <w:rsid w:val="008379B0"/>
    <w:rsid w:val="00837CE3"/>
    <w:rsid w:val="008401A4"/>
    <w:rsid w:val="00840FC5"/>
    <w:rsid w:val="0084171C"/>
    <w:rsid w:val="008430D0"/>
    <w:rsid w:val="00844128"/>
    <w:rsid w:val="00844843"/>
    <w:rsid w:val="008469C9"/>
    <w:rsid w:val="008474B6"/>
    <w:rsid w:val="00847E1F"/>
    <w:rsid w:val="008509C1"/>
    <w:rsid w:val="00850AB4"/>
    <w:rsid w:val="00850D1B"/>
    <w:rsid w:val="00851BDD"/>
    <w:rsid w:val="00851C8F"/>
    <w:rsid w:val="00852403"/>
    <w:rsid w:val="00852C4A"/>
    <w:rsid w:val="00854772"/>
    <w:rsid w:val="00855268"/>
    <w:rsid w:val="008556C1"/>
    <w:rsid w:val="008557E3"/>
    <w:rsid w:val="0085597F"/>
    <w:rsid w:val="00855EC1"/>
    <w:rsid w:val="00856850"/>
    <w:rsid w:val="00856F0C"/>
    <w:rsid w:val="00861DFD"/>
    <w:rsid w:val="00862942"/>
    <w:rsid w:val="00862983"/>
    <w:rsid w:val="00862CA7"/>
    <w:rsid w:val="0086345C"/>
    <w:rsid w:val="008639BD"/>
    <w:rsid w:val="00863DA5"/>
    <w:rsid w:val="00863F87"/>
    <w:rsid w:val="00864868"/>
    <w:rsid w:val="00864DE9"/>
    <w:rsid w:val="0086501F"/>
    <w:rsid w:val="00865A62"/>
    <w:rsid w:val="008671CF"/>
    <w:rsid w:val="0086734C"/>
    <w:rsid w:val="00867909"/>
    <w:rsid w:val="00867D91"/>
    <w:rsid w:val="00867F25"/>
    <w:rsid w:val="0087039D"/>
    <w:rsid w:val="008711DF"/>
    <w:rsid w:val="00871A14"/>
    <w:rsid w:val="00871DF5"/>
    <w:rsid w:val="00872E61"/>
    <w:rsid w:val="0087334F"/>
    <w:rsid w:val="0087427D"/>
    <w:rsid w:val="008756DF"/>
    <w:rsid w:val="00875BFF"/>
    <w:rsid w:val="0087674F"/>
    <w:rsid w:val="00876E91"/>
    <w:rsid w:val="00876EB7"/>
    <w:rsid w:val="0087702D"/>
    <w:rsid w:val="00882378"/>
    <w:rsid w:val="008826FC"/>
    <w:rsid w:val="00883B8B"/>
    <w:rsid w:val="008843A7"/>
    <w:rsid w:val="00885827"/>
    <w:rsid w:val="008863C7"/>
    <w:rsid w:val="00886F4C"/>
    <w:rsid w:val="00887555"/>
    <w:rsid w:val="008875A6"/>
    <w:rsid w:val="0089117A"/>
    <w:rsid w:val="00891390"/>
    <w:rsid w:val="008913F6"/>
    <w:rsid w:val="008922A5"/>
    <w:rsid w:val="00892B16"/>
    <w:rsid w:val="0089358D"/>
    <w:rsid w:val="00893B12"/>
    <w:rsid w:val="00894908"/>
    <w:rsid w:val="00894A4B"/>
    <w:rsid w:val="00894E24"/>
    <w:rsid w:val="00894E96"/>
    <w:rsid w:val="00894FBF"/>
    <w:rsid w:val="00895A5E"/>
    <w:rsid w:val="008963E0"/>
    <w:rsid w:val="0089742F"/>
    <w:rsid w:val="00897659"/>
    <w:rsid w:val="008A0829"/>
    <w:rsid w:val="008A187B"/>
    <w:rsid w:val="008A22D8"/>
    <w:rsid w:val="008A2ABA"/>
    <w:rsid w:val="008A42A1"/>
    <w:rsid w:val="008A516E"/>
    <w:rsid w:val="008A6A61"/>
    <w:rsid w:val="008A6F4C"/>
    <w:rsid w:val="008A7263"/>
    <w:rsid w:val="008A72A3"/>
    <w:rsid w:val="008A7B5D"/>
    <w:rsid w:val="008A7CD8"/>
    <w:rsid w:val="008B01FD"/>
    <w:rsid w:val="008B1515"/>
    <w:rsid w:val="008B1CAD"/>
    <w:rsid w:val="008B27F9"/>
    <w:rsid w:val="008B3B25"/>
    <w:rsid w:val="008B4DCC"/>
    <w:rsid w:val="008B5342"/>
    <w:rsid w:val="008B55DA"/>
    <w:rsid w:val="008B5BC1"/>
    <w:rsid w:val="008B5C17"/>
    <w:rsid w:val="008B62FF"/>
    <w:rsid w:val="008B650E"/>
    <w:rsid w:val="008B6629"/>
    <w:rsid w:val="008B66C7"/>
    <w:rsid w:val="008B6D7F"/>
    <w:rsid w:val="008B795A"/>
    <w:rsid w:val="008C1455"/>
    <w:rsid w:val="008C224D"/>
    <w:rsid w:val="008C2F4F"/>
    <w:rsid w:val="008C5340"/>
    <w:rsid w:val="008C63AE"/>
    <w:rsid w:val="008C6851"/>
    <w:rsid w:val="008C6AFA"/>
    <w:rsid w:val="008C6E71"/>
    <w:rsid w:val="008D0206"/>
    <w:rsid w:val="008D027B"/>
    <w:rsid w:val="008D03D5"/>
    <w:rsid w:val="008D05AB"/>
    <w:rsid w:val="008D066E"/>
    <w:rsid w:val="008D1B5D"/>
    <w:rsid w:val="008D1E40"/>
    <w:rsid w:val="008D21EE"/>
    <w:rsid w:val="008D55B5"/>
    <w:rsid w:val="008D5AFF"/>
    <w:rsid w:val="008E063F"/>
    <w:rsid w:val="008E0B00"/>
    <w:rsid w:val="008E0D1A"/>
    <w:rsid w:val="008E10EE"/>
    <w:rsid w:val="008E164A"/>
    <w:rsid w:val="008E1FC9"/>
    <w:rsid w:val="008E220E"/>
    <w:rsid w:val="008E231E"/>
    <w:rsid w:val="008E4532"/>
    <w:rsid w:val="008E4DBD"/>
    <w:rsid w:val="008E50A5"/>
    <w:rsid w:val="008E5320"/>
    <w:rsid w:val="008E5E43"/>
    <w:rsid w:val="008E6772"/>
    <w:rsid w:val="008E6786"/>
    <w:rsid w:val="008E6BA6"/>
    <w:rsid w:val="008E6C18"/>
    <w:rsid w:val="008E6E01"/>
    <w:rsid w:val="008E79EF"/>
    <w:rsid w:val="008F1487"/>
    <w:rsid w:val="008F2A49"/>
    <w:rsid w:val="008F2E88"/>
    <w:rsid w:val="008F3181"/>
    <w:rsid w:val="008F3842"/>
    <w:rsid w:val="008F5545"/>
    <w:rsid w:val="008F6383"/>
    <w:rsid w:val="008F68A7"/>
    <w:rsid w:val="008F6EC2"/>
    <w:rsid w:val="008F7E8A"/>
    <w:rsid w:val="00900ACB"/>
    <w:rsid w:val="00901453"/>
    <w:rsid w:val="00901BFE"/>
    <w:rsid w:val="0090249F"/>
    <w:rsid w:val="009029B7"/>
    <w:rsid w:val="00902CCD"/>
    <w:rsid w:val="00903A36"/>
    <w:rsid w:val="00903EC4"/>
    <w:rsid w:val="009048F6"/>
    <w:rsid w:val="00904BCD"/>
    <w:rsid w:val="00905F64"/>
    <w:rsid w:val="00907049"/>
    <w:rsid w:val="009070A2"/>
    <w:rsid w:val="009113B5"/>
    <w:rsid w:val="009142E3"/>
    <w:rsid w:val="009151FD"/>
    <w:rsid w:val="009178A6"/>
    <w:rsid w:val="00917C3A"/>
    <w:rsid w:val="00920662"/>
    <w:rsid w:val="009211A2"/>
    <w:rsid w:val="009222CC"/>
    <w:rsid w:val="00925882"/>
    <w:rsid w:val="00926234"/>
    <w:rsid w:val="00926527"/>
    <w:rsid w:val="0092681D"/>
    <w:rsid w:val="009273CA"/>
    <w:rsid w:val="009304A1"/>
    <w:rsid w:val="009308C6"/>
    <w:rsid w:val="00930A50"/>
    <w:rsid w:val="00930E5A"/>
    <w:rsid w:val="00930F9E"/>
    <w:rsid w:val="0093111D"/>
    <w:rsid w:val="009318B9"/>
    <w:rsid w:val="009335CC"/>
    <w:rsid w:val="009338EB"/>
    <w:rsid w:val="00935144"/>
    <w:rsid w:val="00935467"/>
    <w:rsid w:val="009356EA"/>
    <w:rsid w:val="009363C4"/>
    <w:rsid w:val="0093676E"/>
    <w:rsid w:val="0093759F"/>
    <w:rsid w:val="00937DA9"/>
    <w:rsid w:val="00942383"/>
    <w:rsid w:val="0094283B"/>
    <w:rsid w:val="00942E7B"/>
    <w:rsid w:val="00943D71"/>
    <w:rsid w:val="00943F73"/>
    <w:rsid w:val="00944532"/>
    <w:rsid w:val="009447F9"/>
    <w:rsid w:val="00944EBF"/>
    <w:rsid w:val="00944F11"/>
    <w:rsid w:val="00945030"/>
    <w:rsid w:val="009451AD"/>
    <w:rsid w:val="0094535D"/>
    <w:rsid w:val="00946842"/>
    <w:rsid w:val="00946981"/>
    <w:rsid w:val="00946CC0"/>
    <w:rsid w:val="00946F9F"/>
    <w:rsid w:val="0094754F"/>
    <w:rsid w:val="009500A0"/>
    <w:rsid w:val="0095074D"/>
    <w:rsid w:val="00951579"/>
    <w:rsid w:val="00951EF8"/>
    <w:rsid w:val="009522BB"/>
    <w:rsid w:val="009524AF"/>
    <w:rsid w:val="00952528"/>
    <w:rsid w:val="0095378C"/>
    <w:rsid w:val="00954B56"/>
    <w:rsid w:val="00955810"/>
    <w:rsid w:val="00955B1B"/>
    <w:rsid w:val="00955C8A"/>
    <w:rsid w:val="0095666C"/>
    <w:rsid w:val="00956C93"/>
    <w:rsid w:val="00957791"/>
    <w:rsid w:val="00957BDD"/>
    <w:rsid w:val="0096021E"/>
    <w:rsid w:val="009607D5"/>
    <w:rsid w:val="00960A71"/>
    <w:rsid w:val="00960FA0"/>
    <w:rsid w:val="00961091"/>
    <w:rsid w:val="009613E7"/>
    <w:rsid w:val="00961A8E"/>
    <w:rsid w:val="00961ED2"/>
    <w:rsid w:val="009640C9"/>
    <w:rsid w:val="009641E0"/>
    <w:rsid w:val="0096536C"/>
    <w:rsid w:val="00965D65"/>
    <w:rsid w:val="00966AA4"/>
    <w:rsid w:val="00967473"/>
    <w:rsid w:val="00970494"/>
    <w:rsid w:val="00970663"/>
    <w:rsid w:val="00970910"/>
    <w:rsid w:val="00970BD9"/>
    <w:rsid w:val="009712D3"/>
    <w:rsid w:val="009715FA"/>
    <w:rsid w:val="00971639"/>
    <w:rsid w:val="009717EC"/>
    <w:rsid w:val="00972351"/>
    <w:rsid w:val="0097257C"/>
    <w:rsid w:val="00973D3F"/>
    <w:rsid w:val="009743B5"/>
    <w:rsid w:val="009758E4"/>
    <w:rsid w:val="009762B1"/>
    <w:rsid w:val="009765CC"/>
    <w:rsid w:val="00976927"/>
    <w:rsid w:val="009774B8"/>
    <w:rsid w:val="00980125"/>
    <w:rsid w:val="009806C3"/>
    <w:rsid w:val="0098137E"/>
    <w:rsid w:val="00981508"/>
    <w:rsid w:val="0098162B"/>
    <w:rsid w:val="00982261"/>
    <w:rsid w:val="00982C0D"/>
    <w:rsid w:val="00983A2F"/>
    <w:rsid w:val="00984765"/>
    <w:rsid w:val="009847CE"/>
    <w:rsid w:val="00984B12"/>
    <w:rsid w:val="009853FE"/>
    <w:rsid w:val="00985F8D"/>
    <w:rsid w:val="009861E0"/>
    <w:rsid w:val="00986D1F"/>
    <w:rsid w:val="0098713E"/>
    <w:rsid w:val="009877D3"/>
    <w:rsid w:val="00987979"/>
    <w:rsid w:val="00987F41"/>
    <w:rsid w:val="009903A6"/>
    <w:rsid w:val="00990B80"/>
    <w:rsid w:val="00990F61"/>
    <w:rsid w:val="00990FCA"/>
    <w:rsid w:val="00991348"/>
    <w:rsid w:val="009914E4"/>
    <w:rsid w:val="0099208A"/>
    <w:rsid w:val="009923C4"/>
    <w:rsid w:val="00992DF1"/>
    <w:rsid w:val="00993285"/>
    <w:rsid w:val="00993807"/>
    <w:rsid w:val="00993828"/>
    <w:rsid w:val="00993D25"/>
    <w:rsid w:val="009950C0"/>
    <w:rsid w:val="00996136"/>
    <w:rsid w:val="009962A9"/>
    <w:rsid w:val="0099632F"/>
    <w:rsid w:val="009967B1"/>
    <w:rsid w:val="009A0E5D"/>
    <w:rsid w:val="009A11B5"/>
    <w:rsid w:val="009A3588"/>
    <w:rsid w:val="009A3618"/>
    <w:rsid w:val="009A38BA"/>
    <w:rsid w:val="009A3911"/>
    <w:rsid w:val="009A5067"/>
    <w:rsid w:val="009A523F"/>
    <w:rsid w:val="009A5D84"/>
    <w:rsid w:val="009A5DBF"/>
    <w:rsid w:val="009A6B8A"/>
    <w:rsid w:val="009A6FB4"/>
    <w:rsid w:val="009A73B0"/>
    <w:rsid w:val="009A7649"/>
    <w:rsid w:val="009A7B2C"/>
    <w:rsid w:val="009B05C7"/>
    <w:rsid w:val="009B0CEF"/>
    <w:rsid w:val="009B137A"/>
    <w:rsid w:val="009B152E"/>
    <w:rsid w:val="009B1DC7"/>
    <w:rsid w:val="009B28F0"/>
    <w:rsid w:val="009B293C"/>
    <w:rsid w:val="009B2ABE"/>
    <w:rsid w:val="009B4686"/>
    <w:rsid w:val="009B50A4"/>
    <w:rsid w:val="009B5829"/>
    <w:rsid w:val="009B6164"/>
    <w:rsid w:val="009B70F4"/>
    <w:rsid w:val="009B7248"/>
    <w:rsid w:val="009B7275"/>
    <w:rsid w:val="009B7BC5"/>
    <w:rsid w:val="009C0736"/>
    <w:rsid w:val="009C11AD"/>
    <w:rsid w:val="009C1640"/>
    <w:rsid w:val="009C16A1"/>
    <w:rsid w:val="009C2E2D"/>
    <w:rsid w:val="009C32FA"/>
    <w:rsid w:val="009C3439"/>
    <w:rsid w:val="009C34A3"/>
    <w:rsid w:val="009C3B6F"/>
    <w:rsid w:val="009C3DD1"/>
    <w:rsid w:val="009C40CA"/>
    <w:rsid w:val="009C4178"/>
    <w:rsid w:val="009C51F8"/>
    <w:rsid w:val="009C532B"/>
    <w:rsid w:val="009C6E65"/>
    <w:rsid w:val="009C6F3C"/>
    <w:rsid w:val="009D00BC"/>
    <w:rsid w:val="009D06C2"/>
    <w:rsid w:val="009D0986"/>
    <w:rsid w:val="009D0D78"/>
    <w:rsid w:val="009D14D7"/>
    <w:rsid w:val="009D2875"/>
    <w:rsid w:val="009D2AFC"/>
    <w:rsid w:val="009D4133"/>
    <w:rsid w:val="009D46A1"/>
    <w:rsid w:val="009D5331"/>
    <w:rsid w:val="009D5610"/>
    <w:rsid w:val="009D6A6E"/>
    <w:rsid w:val="009D77D3"/>
    <w:rsid w:val="009D78D8"/>
    <w:rsid w:val="009D79C4"/>
    <w:rsid w:val="009D7B84"/>
    <w:rsid w:val="009E19CC"/>
    <w:rsid w:val="009E26AC"/>
    <w:rsid w:val="009E2A88"/>
    <w:rsid w:val="009E3469"/>
    <w:rsid w:val="009E3AC0"/>
    <w:rsid w:val="009E3FC6"/>
    <w:rsid w:val="009E5249"/>
    <w:rsid w:val="009E5756"/>
    <w:rsid w:val="009E5D18"/>
    <w:rsid w:val="009E68A0"/>
    <w:rsid w:val="009E732D"/>
    <w:rsid w:val="009E7813"/>
    <w:rsid w:val="009E7A0F"/>
    <w:rsid w:val="009E7EC1"/>
    <w:rsid w:val="009F0423"/>
    <w:rsid w:val="009F10B8"/>
    <w:rsid w:val="009F1159"/>
    <w:rsid w:val="009F29E0"/>
    <w:rsid w:val="009F30D1"/>
    <w:rsid w:val="009F3E40"/>
    <w:rsid w:val="009F48A5"/>
    <w:rsid w:val="009F604A"/>
    <w:rsid w:val="009F654A"/>
    <w:rsid w:val="009F6EE2"/>
    <w:rsid w:val="009F6F6B"/>
    <w:rsid w:val="009F7E30"/>
    <w:rsid w:val="009F7E3D"/>
    <w:rsid w:val="00A011FA"/>
    <w:rsid w:val="00A0134A"/>
    <w:rsid w:val="00A014A7"/>
    <w:rsid w:val="00A015F5"/>
    <w:rsid w:val="00A0186B"/>
    <w:rsid w:val="00A02608"/>
    <w:rsid w:val="00A02C68"/>
    <w:rsid w:val="00A03808"/>
    <w:rsid w:val="00A03C96"/>
    <w:rsid w:val="00A048B5"/>
    <w:rsid w:val="00A04FC5"/>
    <w:rsid w:val="00A0509D"/>
    <w:rsid w:val="00A059B9"/>
    <w:rsid w:val="00A0624F"/>
    <w:rsid w:val="00A06897"/>
    <w:rsid w:val="00A10805"/>
    <w:rsid w:val="00A10F28"/>
    <w:rsid w:val="00A11857"/>
    <w:rsid w:val="00A123CA"/>
    <w:rsid w:val="00A12C0A"/>
    <w:rsid w:val="00A12EC8"/>
    <w:rsid w:val="00A13B01"/>
    <w:rsid w:val="00A1440B"/>
    <w:rsid w:val="00A14578"/>
    <w:rsid w:val="00A14684"/>
    <w:rsid w:val="00A14EB0"/>
    <w:rsid w:val="00A160CA"/>
    <w:rsid w:val="00A164BB"/>
    <w:rsid w:val="00A16AEE"/>
    <w:rsid w:val="00A177B0"/>
    <w:rsid w:val="00A17E01"/>
    <w:rsid w:val="00A20B44"/>
    <w:rsid w:val="00A21640"/>
    <w:rsid w:val="00A21F5A"/>
    <w:rsid w:val="00A221B3"/>
    <w:rsid w:val="00A22403"/>
    <w:rsid w:val="00A236B2"/>
    <w:rsid w:val="00A2468E"/>
    <w:rsid w:val="00A24F48"/>
    <w:rsid w:val="00A2624F"/>
    <w:rsid w:val="00A2686A"/>
    <w:rsid w:val="00A268B9"/>
    <w:rsid w:val="00A303DE"/>
    <w:rsid w:val="00A31EE7"/>
    <w:rsid w:val="00A3211D"/>
    <w:rsid w:val="00A3351A"/>
    <w:rsid w:val="00A34938"/>
    <w:rsid w:val="00A35744"/>
    <w:rsid w:val="00A35CB8"/>
    <w:rsid w:val="00A369E6"/>
    <w:rsid w:val="00A3711A"/>
    <w:rsid w:val="00A37173"/>
    <w:rsid w:val="00A3770A"/>
    <w:rsid w:val="00A37749"/>
    <w:rsid w:val="00A40D2A"/>
    <w:rsid w:val="00A41C94"/>
    <w:rsid w:val="00A43192"/>
    <w:rsid w:val="00A44398"/>
    <w:rsid w:val="00A44A97"/>
    <w:rsid w:val="00A44E7F"/>
    <w:rsid w:val="00A46545"/>
    <w:rsid w:val="00A46652"/>
    <w:rsid w:val="00A46855"/>
    <w:rsid w:val="00A46F90"/>
    <w:rsid w:val="00A472CB"/>
    <w:rsid w:val="00A47B17"/>
    <w:rsid w:val="00A47F48"/>
    <w:rsid w:val="00A4BAC7"/>
    <w:rsid w:val="00A50B31"/>
    <w:rsid w:val="00A5123C"/>
    <w:rsid w:val="00A5267F"/>
    <w:rsid w:val="00A53366"/>
    <w:rsid w:val="00A53BF1"/>
    <w:rsid w:val="00A54BF2"/>
    <w:rsid w:val="00A54F3A"/>
    <w:rsid w:val="00A55018"/>
    <w:rsid w:val="00A557E7"/>
    <w:rsid w:val="00A5668E"/>
    <w:rsid w:val="00A56848"/>
    <w:rsid w:val="00A5688E"/>
    <w:rsid w:val="00A56969"/>
    <w:rsid w:val="00A57E4B"/>
    <w:rsid w:val="00A60773"/>
    <w:rsid w:val="00A60A94"/>
    <w:rsid w:val="00A61208"/>
    <w:rsid w:val="00A61BF0"/>
    <w:rsid w:val="00A623A3"/>
    <w:rsid w:val="00A626AF"/>
    <w:rsid w:val="00A627F9"/>
    <w:rsid w:val="00A62B1A"/>
    <w:rsid w:val="00A631A1"/>
    <w:rsid w:val="00A63200"/>
    <w:rsid w:val="00A632E0"/>
    <w:rsid w:val="00A63ADE"/>
    <w:rsid w:val="00A63E4F"/>
    <w:rsid w:val="00A64724"/>
    <w:rsid w:val="00A648AC"/>
    <w:rsid w:val="00A653FA"/>
    <w:rsid w:val="00A65760"/>
    <w:rsid w:val="00A65B16"/>
    <w:rsid w:val="00A66770"/>
    <w:rsid w:val="00A66927"/>
    <w:rsid w:val="00A67CD5"/>
    <w:rsid w:val="00A67E2D"/>
    <w:rsid w:val="00A70910"/>
    <w:rsid w:val="00A7138E"/>
    <w:rsid w:val="00A717EF"/>
    <w:rsid w:val="00A73A74"/>
    <w:rsid w:val="00A757EB"/>
    <w:rsid w:val="00A75EA3"/>
    <w:rsid w:val="00A766DF"/>
    <w:rsid w:val="00A76B39"/>
    <w:rsid w:val="00A76CFB"/>
    <w:rsid w:val="00A775A7"/>
    <w:rsid w:val="00A77933"/>
    <w:rsid w:val="00A8023F"/>
    <w:rsid w:val="00A807D8"/>
    <w:rsid w:val="00A81025"/>
    <w:rsid w:val="00A8104B"/>
    <w:rsid w:val="00A81A42"/>
    <w:rsid w:val="00A82274"/>
    <w:rsid w:val="00A82F71"/>
    <w:rsid w:val="00A8342E"/>
    <w:rsid w:val="00A8548C"/>
    <w:rsid w:val="00A8584B"/>
    <w:rsid w:val="00A86547"/>
    <w:rsid w:val="00A86966"/>
    <w:rsid w:val="00A90258"/>
    <w:rsid w:val="00A90799"/>
    <w:rsid w:val="00A92355"/>
    <w:rsid w:val="00A93B02"/>
    <w:rsid w:val="00A93E17"/>
    <w:rsid w:val="00A94A5C"/>
    <w:rsid w:val="00A9552C"/>
    <w:rsid w:val="00A97408"/>
    <w:rsid w:val="00AA00B7"/>
    <w:rsid w:val="00AA204B"/>
    <w:rsid w:val="00AA23F6"/>
    <w:rsid w:val="00AA2DF1"/>
    <w:rsid w:val="00AA373A"/>
    <w:rsid w:val="00AA5B42"/>
    <w:rsid w:val="00AA6B5E"/>
    <w:rsid w:val="00AA70ED"/>
    <w:rsid w:val="00AB0275"/>
    <w:rsid w:val="00AB02F3"/>
    <w:rsid w:val="00AB1307"/>
    <w:rsid w:val="00AB186B"/>
    <w:rsid w:val="00AB2538"/>
    <w:rsid w:val="00AB3D2C"/>
    <w:rsid w:val="00AB48C0"/>
    <w:rsid w:val="00AB5531"/>
    <w:rsid w:val="00AB598D"/>
    <w:rsid w:val="00AB6FE4"/>
    <w:rsid w:val="00AB78C2"/>
    <w:rsid w:val="00AC0388"/>
    <w:rsid w:val="00AC0517"/>
    <w:rsid w:val="00AC08D3"/>
    <w:rsid w:val="00AC098F"/>
    <w:rsid w:val="00AC0BF3"/>
    <w:rsid w:val="00AC14ED"/>
    <w:rsid w:val="00AC1DDE"/>
    <w:rsid w:val="00AC2B6E"/>
    <w:rsid w:val="00AC2E06"/>
    <w:rsid w:val="00AC35BD"/>
    <w:rsid w:val="00AC3F59"/>
    <w:rsid w:val="00AC48FB"/>
    <w:rsid w:val="00AC4909"/>
    <w:rsid w:val="00AC537D"/>
    <w:rsid w:val="00AC53A4"/>
    <w:rsid w:val="00AC7415"/>
    <w:rsid w:val="00AD0409"/>
    <w:rsid w:val="00AD0682"/>
    <w:rsid w:val="00AD06EB"/>
    <w:rsid w:val="00AD0E0B"/>
    <w:rsid w:val="00AD114D"/>
    <w:rsid w:val="00AD1365"/>
    <w:rsid w:val="00AD18BD"/>
    <w:rsid w:val="00AD1EDE"/>
    <w:rsid w:val="00AD27B5"/>
    <w:rsid w:val="00AD3034"/>
    <w:rsid w:val="00AD4569"/>
    <w:rsid w:val="00AD4579"/>
    <w:rsid w:val="00AD4684"/>
    <w:rsid w:val="00AD4865"/>
    <w:rsid w:val="00AD6524"/>
    <w:rsid w:val="00AD702F"/>
    <w:rsid w:val="00AD76A3"/>
    <w:rsid w:val="00AD79FA"/>
    <w:rsid w:val="00AE02A1"/>
    <w:rsid w:val="00AE0D58"/>
    <w:rsid w:val="00AE24AB"/>
    <w:rsid w:val="00AE3227"/>
    <w:rsid w:val="00AE46BC"/>
    <w:rsid w:val="00AE479B"/>
    <w:rsid w:val="00AE4CAE"/>
    <w:rsid w:val="00AE5394"/>
    <w:rsid w:val="00AE6AF6"/>
    <w:rsid w:val="00AF08E8"/>
    <w:rsid w:val="00AF1945"/>
    <w:rsid w:val="00AF1AB7"/>
    <w:rsid w:val="00AF1B80"/>
    <w:rsid w:val="00AF1DB3"/>
    <w:rsid w:val="00AF2109"/>
    <w:rsid w:val="00AF2C74"/>
    <w:rsid w:val="00AF3C3B"/>
    <w:rsid w:val="00AF42B9"/>
    <w:rsid w:val="00AF4AD9"/>
    <w:rsid w:val="00AF51C5"/>
    <w:rsid w:val="00AF6036"/>
    <w:rsid w:val="00AF6060"/>
    <w:rsid w:val="00B00262"/>
    <w:rsid w:val="00B0046A"/>
    <w:rsid w:val="00B01CA4"/>
    <w:rsid w:val="00B037B7"/>
    <w:rsid w:val="00B03EEB"/>
    <w:rsid w:val="00B04EE9"/>
    <w:rsid w:val="00B05318"/>
    <w:rsid w:val="00B055F5"/>
    <w:rsid w:val="00B07036"/>
    <w:rsid w:val="00B07D00"/>
    <w:rsid w:val="00B07FB9"/>
    <w:rsid w:val="00B10BCE"/>
    <w:rsid w:val="00B10F34"/>
    <w:rsid w:val="00B10FA8"/>
    <w:rsid w:val="00B114DB"/>
    <w:rsid w:val="00B11B04"/>
    <w:rsid w:val="00B14013"/>
    <w:rsid w:val="00B14260"/>
    <w:rsid w:val="00B14552"/>
    <w:rsid w:val="00B14F0C"/>
    <w:rsid w:val="00B151C0"/>
    <w:rsid w:val="00B1526A"/>
    <w:rsid w:val="00B153E4"/>
    <w:rsid w:val="00B16724"/>
    <w:rsid w:val="00B16D66"/>
    <w:rsid w:val="00B16FD0"/>
    <w:rsid w:val="00B2154D"/>
    <w:rsid w:val="00B2208B"/>
    <w:rsid w:val="00B23162"/>
    <w:rsid w:val="00B2594E"/>
    <w:rsid w:val="00B25D0C"/>
    <w:rsid w:val="00B2636A"/>
    <w:rsid w:val="00B26BD2"/>
    <w:rsid w:val="00B32185"/>
    <w:rsid w:val="00B33FC4"/>
    <w:rsid w:val="00B340EC"/>
    <w:rsid w:val="00B34658"/>
    <w:rsid w:val="00B35B8D"/>
    <w:rsid w:val="00B3703E"/>
    <w:rsid w:val="00B37058"/>
    <w:rsid w:val="00B3717E"/>
    <w:rsid w:val="00B37527"/>
    <w:rsid w:val="00B402F3"/>
    <w:rsid w:val="00B40462"/>
    <w:rsid w:val="00B405AD"/>
    <w:rsid w:val="00B40CB4"/>
    <w:rsid w:val="00B416D9"/>
    <w:rsid w:val="00B41884"/>
    <w:rsid w:val="00B41A1F"/>
    <w:rsid w:val="00B426C1"/>
    <w:rsid w:val="00B42E14"/>
    <w:rsid w:val="00B4460A"/>
    <w:rsid w:val="00B452C7"/>
    <w:rsid w:val="00B4552B"/>
    <w:rsid w:val="00B45922"/>
    <w:rsid w:val="00B46184"/>
    <w:rsid w:val="00B46662"/>
    <w:rsid w:val="00B46ECB"/>
    <w:rsid w:val="00B47197"/>
    <w:rsid w:val="00B478F1"/>
    <w:rsid w:val="00B47BC8"/>
    <w:rsid w:val="00B47CBC"/>
    <w:rsid w:val="00B50005"/>
    <w:rsid w:val="00B501AD"/>
    <w:rsid w:val="00B5020A"/>
    <w:rsid w:val="00B504DA"/>
    <w:rsid w:val="00B50769"/>
    <w:rsid w:val="00B5099E"/>
    <w:rsid w:val="00B51982"/>
    <w:rsid w:val="00B52266"/>
    <w:rsid w:val="00B526EF"/>
    <w:rsid w:val="00B5294E"/>
    <w:rsid w:val="00B53265"/>
    <w:rsid w:val="00B549C4"/>
    <w:rsid w:val="00B54A60"/>
    <w:rsid w:val="00B55838"/>
    <w:rsid w:val="00B5672F"/>
    <w:rsid w:val="00B60279"/>
    <w:rsid w:val="00B60397"/>
    <w:rsid w:val="00B607F6"/>
    <w:rsid w:val="00B61671"/>
    <w:rsid w:val="00B619EA"/>
    <w:rsid w:val="00B6201F"/>
    <w:rsid w:val="00B62D4F"/>
    <w:rsid w:val="00B6303C"/>
    <w:rsid w:val="00B63AC0"/>
    <w:rsid w:val="00B63B7E"/>
    <w:rsid w:val="00B64767"/>
    <w:rsid w:val="00B64889"/>
    <w:rsid w:val="00B66213"/>
    <w:rsid w:val="00B664F3"/>
    <w:rsid w:val="00B666E8"/>
    <w:rsid w:val="00B70C5C"/>
    <w:rsid w:val="00B71696"/>
    <w:rsid w:val="00B71A08"/>
    <w:rsid w:val="00B71E32"/>
    <w:rsid w:val="00B72168"/>
    <w:rsid w:val="00B72BCB"/>
    <w:rsid w:val="00B73599"/>
    <w:rsid w:val="00B7387E"/>
    <w:rsid w:val="00B7479F"/>
    <w:rsid w:val="00B7481E"/>
    <w:rsid w:val="00B76A93"/>
    <w:rsid w:val="00B76A9B"/>
    <w:rsid w:val="00B76F0F"/>
    <w:rsid w:val="00B77B1B"/>
    <w:rsid w:val="00B77B55"/>
    <w:rsid w:val="00B825D6"/>
    <w:rsid w:val="00B82B3F"/>
    <w:rsid w:val="00B831D9"/>
    <w:rsid w:val="00B8324B"/>
    <w:rsid w:val="00B832C0"/>
    <w:rsid w:val="00B835E7"/>
    <w:rsid w:val="00B844A4"/>
    <w:rsid w:val="00B8470A"/>
    <w:rsid w:val="00B8482A"/>
    <w:rsid w:val="00B84C2D"/>
    <w:rsid w:val="00B854A6"/>
    <w:rsid w:val="00B8655B"/>
    <w:rsid w:val="00B867DC"/>
    <w:rsid w:val="00B87255"/>
    <w:rsid w:val="00B91982"/>
    <w:rsid w:val="00B91C91"/>
    <w:rsid w:val="00B92221"/>
    <w:rsid w:val="00B92BD1"/>
    <w:rsid w:val="00B9380C"/>
    <w:rsid w:val="00B940A2"/>
    <w:rsid w:val="00B94416"/>
    <w:rsid w:val="00B94C51"/>
    <w:rsid w:val="00B9508F"/>
    <w:rsid w:val="00B950DD"/>
    <w:rsid w:val="00B95547"/>
    <w:rsid w:val="00B95A17"/>
    <w:rsid w:val="00B95A69"/>
    <w:rsid w:val="00B95BD1"/>
    <w:rsid w:val="00B9626E"/>
    <w:rsid w:val="00B965F7"/>
    <w:rsid w:val="00B97534"/>
    <w:rsid w:val="00B97C9F"/>
    <w:rsid w:val="00BA02BA"/>
    <w:rsid w:val="00BA1DA3"/>
    <w:rsid w:val="00BA1F8F"/>
    <w:rsid w:val="00BA2374"/>
    <w:rsid w:val="00BA2524"/>
    <w:rsid w:val="00BA3552"/>
    <w:rsid w:val="00BA38A8"/>
    <w:rsid w:val="00BA3C08"/>
    <w:rsid w:val="00BA4C5A"/>
    <w:rsid w:val="00BA513F"/>
    <w:rsid w:val="00BA598D"/>
    <w:rsid w:val="00BA6E8E"/>
    <w:rsid w:val="00BA74B6"/>
    <w:rsid w:val="00BA7573"/>
    <w:rsid w:val="00BA7733"/>
    <w:rsid w:val="00BA7785"/>
    <w:rsid w:val="00BA7984"/>
    <w:rsid w:val="00BA7D70"/>
    <w:rsid w:val="00BB063A"/>
    <w:rsid w:val="00BB08DB"/>
    <w:rsid w:val="00BB1476"/>
    <w:rsid w:val="00BB1BAC"/>
    <w:rsid w:val="00BB1C40"/>
    <w:rsid w:val="00BB3B3A"/>
    <w:rsid w:val="00BB3E50"/>
    <w:rsid w:val="00BB41E3"/>
    <w:rsid w:val="00BB427D"/>
    <w:rsid w:val="00BB513A"/>
    <w:rsid w:val="00BB5685"/>
    <w:rsid w:val="00BB5CFF"/>
    <w:rsid w:val="00BC0181"/>
    <w:rsid w:val="00BC14A8"/>
    <w:rsid w:val="00BC1CCE"/>
    <w:rsid w:val="00BC2689"/>
    <w:rsid w:val="00BC303E"/>
    <w:rsid w:val="00BC34A7"/>
    <w:rsid w:val="00BC34ED"/>
    <w:rsid w:val="00BC353D"/>
    <w:rsid w:val="00BC35A0"/>
    <w:rsid w:val="00BC3681"/>
    <w:rsid w:val="00BC39D4"/>
    <w:rsid w:val="00BC3C7D"/>
    <w:rsid w:val="00BC3CB9"/>
    <w:rsid w:val="00BC4A59"/>
    <w:rsid w:val="00BC4E8E"/>
    <w:rsid w:val="00BC5DA0"/>
    <w:rsid w:val="00BC6171"/>
    <w:rsid w:val="00BC73D7"/>
    <w:rsid w:val="00BC7B47"/>
    <w:rsid w:val="00BD147C"/>
    <w:rsid w:val="00BD20D6"/>
    <w:rsid w:val="00BD2A06"/>
    <w:rsid w:val="00BD4B03"/>
    <w:rsid w:val="00BD4B0A"/>
    <w:rsid w:val="00BD55F8"/>
    <w:rsid w:val="00BD5727"/>
    <w:rsid w:val="00BD5F54"/>
    <w:rsid w:val="00BD6286"/>
    <w:rsid w:val="00BD76F5"/>
    <w:rsid w:val="00BD7C9F"/>
    <w:rsid w:val="00BE34FE"/>
    <w:rsid w:val="00BE401E"/>
    <w:rsid w:val="00BE497E"/>
    <w:rsid w:val="00BE5EAD"/>
    <w:rsid w:val="00BE6D33"/>
    <w:rsid w:val="00BE7098"/>
    <w:rsid w:val="00BE7B72"/>
    <w:rsid w:val="00BF0AF0"/>
    <w:rsid w:val="00BF0E5C"/>
    <w:rsid w:val="00BF2365"/>
    <w:rsid w:val="00BF29D9"/>
    <w:rsid w:val="00BF2FA8"/>
    <w:rsid w:val="00BF46F4"/>
    <w:rsid w:val="00BF6287"/>
    <w:rsid w:val="00BF6649"/>
    <w:rsid w:val="00BF7ABC"/>
    <w:rsid w:val="00BF7CD1"/>
    <w:rsid w:val="00C0003C"/>
    <w:rsid w:val="00C01004"/>
    <w:rsid w:val="00C01200"/>
    <w:rsid w:val="00C014AB"/>
    <w:rsid w:val="00C0216D"/>
    <w:rsid w:val="00C0229C"/>
    <w:rsid w:val="00C02B6C"/>
    <w:rsid w:val="00C02DBD"/>
    <w:rsid w:val="00C03558"/>
    <w:rsid w:val="00C036DC"/>
    <w:rsid w:val="00C03752"/>
    <w:rsid w:val="00C037AB"/>
    <w:rsid w:val="00C03D8B"/>
    <w:rsid w:val="00C04031"/>
    <w:rsid w:val="00C0534E"/>
    <w:rsid w:val="00C05901"/>
    <w:rsid w:val="00C060BD"/>
    <w:rsid w:val="00C10AA7"/>
    <w:rsid w:val="00C132D3"/>
    <w:rsid w:val="00C1489B"/>
    <w:rsid w:val="00C15D99"/>
    <w:rsid w:val="00C161BB"/>
    <w:rsid w:val="00C166F5"/>
    <w:rsid w:val="00C1700A"/>
    <w:rsid w:val="00C1763C"/>
    <w:rsid w:val="00C17668"/>
    <w:rsid w:val="00C21E2B"/>
    <w:rsid w:val="00C2245C"/>
    <w:rsid w:val="00C23061"/>
    <w:rsid w:val="00C2336C"/>
    <w:rsid w:val="00C23387"/>
    <w:rsid w:val="00C235E6"/>
    <w:rsid w:val="00C236A2"/>
    <w:rsid w:val="00C23BD2"/>
    <w:rsid w:val="00C24049"/>
    <w:rsid w:val="00C24670"/>
    <w:rsid w:val="00C249E1"/>
    <w:rsid w:val="00C265DF"/>
    <w:rsid w:val="00C27532"/>
    <w:rsid w:val="00C300D8"/>
    <w:rsid w:val="00C30741"/>
    <w:rsid w:val="00C30B07"/>
    <w:rsid w:val="00C30CB7"/>
    <w:rsid w:val="00C3213A"/>
    <w:rsid w:val="00C33E0B"/>
    <w:rsid w:val="00C349B2"/>
    <w:rsid w:val="00C34A58"/>
    <w:rsid w:val="00C34D0D"/>
    <w:rsid w:val="00C36468"/>
    <w:rsid w:val="00C4098E"/>
    <w:rsid w:val="00C40B0A"/>
    <w:rsid w:val="00C40EA1"/>
    <w:rsid w:val="00C419D2"/>
    <w:rsid w:val="00C4255C"/>
    <w:rsid w:val="00C42658"/>
    <w:rsid w:val="00C43829"/>
    <w:rsid w:val="00C43992"/>
    <w:rsid w:val="00C44246"/>
    <w:rsid w:val="00C444C3"/>
    <w:rsid w:val="00C44FB3"/>
    <w:rsid w:val="00C46BAA"/>
    <w:rsid w:val="00C47DE4"/>
    <w:rsid w:val="00C52255"/>
    <w:rsid w:val="00C52551"/>
    <w:rsid w:val="00C52A6C"/>
    <w:rsid w:val="00C52AC2"/>
    <w:rsid w:val="00C53087"/>
    <w:rsid w:val="00C5327E"/>
    <w:rsid w:val="00C53C77"/>
    <w:rsid w:val="00C556B0"/>
    <w:rsid w:val="00C55C6A"/>
    <w:rsid w:val="00C55CDF"/>
    <w:rsid w:val="00C56646"/>
    <w:rsid w:val="00C56B9D"/>
    <w:rsid w:val="00C56C27"/>
    <w:rsid w:val="00C57EE6"/>
    <w:rsid w:val="00C60E49"/>
    <w:rsid w:val="00C61B2E"/>
    <w:rsid w:val="00C61BA7"/>
    <w:rsid w:val="00C62421"/>
    <w:rsid w:val="00C62A39"/>
    <w:rsid w:val="00C63966"/>
    <w:rsid w:val="00C64BED"/>
    <w:rsid w:val="00C655A4"/>
    <w:rsid w:val="00C66B74"/>
    <w:rsid w:val="00C66F57"/>
    <w:rsid w:val="00C670FD"/>
    <w:rsid w:val="00C6754C"/>
    <w:rsid w:val="00C675DE"/>
    <w:rsid w:val="00C70455"/>
    <w:rsid w:val="00C7050B"/>
    <w:rsid w:val="00C70806"/>
    <w:rsid w:val="00C70DC4"/>
    <w:rsid w:val="00C70E0E"/>
    <w:rsid w:val="00C71331"/>
    <w:rsid w:val="00C71BCB"/>
    <w:rsid w:val="00C724B3"/>
    <w:rsid w:val="00C72AD7"/>
    <w:rsid w:val="00C73C97"/>
    <w:rsid w:val="00C73D4D"/>
    <w:rsid w:val="00C74762"/>
    <w:rsid w:val="00C7491C"/>
    <w:rsid w:val="00C74C7B"/>
    <w:rsid w:val="00C74F92"/>
    <w:rsid w:val="00C75D86"/>
    <w:rsid w:val="00C76048"/>
    <w:rsid w:val="00C77148"/>
    <w:rsid w:val="00C77649"/>
    <w:rsid w:val="00C77BD1"/>
    <w:rsid w:val="00C80214"/>
    <w:rsid w:val="00C80367"/>
    <w:rsid w:val="00C81122"/>
    <w:rsid w:val="00C8157B"/>
    <w:rsid w:val="00C817B7"/>
    <w:rsid w:val="00C819C7"/>
    <w:rsid w:val="00C82606"/>
    <w:rsid w:val="00C830F9"/>
    <w:rsid w:val="00C831F5"/>
    <w:rsid w:val="00C833EE"/>
    <w:rsid w:val="00C852D9"/>
    <w:rsid w:val="00C860FE"/>
    <w:rsid w:val="00C86169"/>
    <w:rsid w:val="00C86242"/>
    <w:rsid w:val="00C86618"/>
    <w:rsid w:val="00C86C16"/>
    <w:rsid w:val="00C8738E"/>
    <w:rsid w:val="00C874E4"/>
    <w:rsid w:val="00C87E4A"/>
    <w:rsid w:val="00C90A08"/>
    <w:rsid w:val="00C910AB"/>
    <w:rsid w:val="00C91796"/>
    <w:rsid w:val="00C91B58"/>
    <w:rsid w:val="00C9473A"/>
    <w:rsid w:val="00C95671"/>
    <w:rsid w:val="00C95C88"/>
    <w:rsid w:val="00C96490"/>
    <w:rsid w:val="00C979FF"/>
    <w:rsid w:val="00C97A90"/>
    <w:rsid w:val="00C97D07"/>
    <w:rsid w:val="00CA052B"/>
    <w:rsid w:val="00CA1783"/>
    <w:rsid w:val="00CA1F6C"/>
    <w:rsid w:val="00CA233D"/>
    <w:rsid w:val="00CA2625"/>
    <w:rsid w:val="00CA2995"/>
    <w:rsid w:val="00CA29EC"/>
    <w:rsid w:val="00CA2AAB"/>
    <w:rsid w:val="00CA2AD2"/>
    <w:rsid w:val="00CA2B11"/>
    <w:rsid w:val="00CA406B"/>
    <w:rsid w:val="00CA4562"/>
    <w:rsid w:val="00CA4E90"/>
    <w:rsid w:val="00CA728C"/>
    <w:rsid w:val="00CA753D"/>
    <w:rsid w:val="00CB0D31"/>
    <w:rsid w:val="00CB0DC8"/>
    <w:rsid w:val="00CB12F0"/>
    <w:rsid w:val="00CB188C"/>
    <w:rsid w:val="00CB1CA9"/>
    <w:rsid w:val="00CB2487"/>
    <w:rsid w:val="00CB28F2"/>
    <w:rsid w:val="00CB4269"/>
    <w:rsid w:val="00CB464C"/>
    <w:rsid w:val="00CB4A90"/>
    <w:rsid w:val="00CB57D6"/>
    <w:rsid w:val="00CB5A20"/>
    <w:rsid w:val="00CB5F2C"/>
    <w:rsid w:val="00CB62CC"/>
    <w:rsid w:val="00CB6BA4"/>
    <w:rsid w:val="00CB78E3"/>
    <w:rsid w:val="00CB7ECA"/>
    <w:rsid w:val="00CC00A2"/>
    <w:rsid w:val="00CC029B"/>
    <w:rsid w:val="00CC1053"/>
    <w:rsid w:val="00CC11F4"/>
    <w:rsid w:val="00CC16A6"/>
    <w:rsid w:val="00CC1AB7"/>
    <w:rsid w:val="00CC2048"/>
    <w:rsid w:val="00CC4006"/>
    <w:rsid w:val="00CC4248"/>
    <w:rsid w:val="00CC4B1D"/>
    <w:rsid w:val="00CC50AF"/>
    <w:rsid w:val="00CC6A79"/>
    <w:rsid w:val="00CC6A7A"/>
    <w:rsid w:val="00CC7080"/>
    <w:rsid w:val="00CC793B"/>
    <w:rsid w:val="00CD0A0C"/>
    <w:rsid w:val="00CD1A4B"/>
    <w:rsid w:val="00CD26D4"/>
    <w:rsid w:val="00CD2D32"/>
    <w:rsid w:val="00CD2DA0"/>
    <w:rsid w:val="00CD3B59"/>
    <w:rsid w:val="00CD4C76"/>
    <w:rsid w:val="00CD5738"/>
    <w:rsid w:val="00CD5A11"/>
    <w:rsid w:val="00CD695A"/>
    <w:rsid w:val="00CD735C"/>
    <w:rsid w:val="00CE0955"/>
    <w:rsid w:val="00CE0FF1"/>
    <w:rsid w:val="00CE174B"/>
    <w:rsid w:val="00CE17DD"/>
    <w:rsid w:val="00CE1AFB"/>
    <w:rsid w:val="00CE29D1"/>
    <w:rsid w:val="00CE2A44"/>
    <w:rsid w:val="00CE2B93"/>
    <w:rsid w:val="00CE350C"/>
    <w:rsid w:val="00CE353B"/>
    <w:rsid w:val="00CE3E71"/>
    <w:rsid w:val="00CE4097"/>
    <w:rsid w:val="00CE422D"/>
    <w:rsid w:val="00CE5C8F"/>
    <w:rsid w:val="00CE652A"/>
    <w:rsid w:val="00CE7410"/>
    <w:rsid w:val="00CE7B18"/>
    <w:rsid w:val="00CE7E34"/>
    <w:rsid w:val="00CF06BF"/>
    <w:rsid w:val="00CF0F33"/>
    <w:rsid w:val="00CF12C8"/>
    <w:rsid w:val="00CF1797"/>
    <w:rsid w:val="00CF1FB0"/>
    <w:rsid w:val="00CF22EA"/>
    <w:rsid w:val="00CF2BD4"/>
    <w:rsid w:val="00CF30D7"/>
    <w:rsid w:val="00CF4744"/>
    <w:rsid w:val="00CF660D"/>
    <w:rsid w:val="00CF6B35"/>
    <w:rsid w:val="00CF7B19"/>
    <w:rsid w:val="00CF7C5D"/>
    <w:rsid w:val="00D001AA"/>
    <w:rsid w:val="00D0111A"/>
    <w:rsid w:val="00D02032"/>
    <w:rsid w:val="00D0274D"/>
    <w:rsid w:val="00D02CDD"/>
    <w:rsid w:val="00D02D27"/>
    <w:rsid w:val="00D0310C"/>
    <w:rsid w:val="00D031EA"/>
    <w:rsid w:val="00D0332E"/>
    <w:rsid w:val="00D03B4D"/>
    <w:rsid w:val="00D03CBF"/>
    <w:rsid w:val="00D052ED"/>
    <w:rsid w:val="00D05E3A"/>
    <w:rsid w:val="00D06394"/>
    <w:rsid w:val="00D06B32"/>
    <w:rsid w:val="00D0713F"/>
    <w:rsid w:val="00D0747D"/>
    <w:rsid w:val="00D1124D"/>
    <w:rsid w:val="00D12A46"/>
    <w:rsid w:val="00D13112"/>
    <w:rsid w:val="00D13AE3"/>
    <w:rsid w:val="00D145E8"/>
    <w:rsid w:val="00D14872"/>
    <w:rsid w:val="00D15894"/>
    <w:rsid w:val="00D161FF"/>
    <w:rsid w:val="00D16666"/>
    <w:rsid w:val="00D172D6"/>
    <w:rsid w:val="00D17D9F"/>
    <w:rsid w:val="00D204E1"/>
    <w:rsid w:val="00D23252"/>
    <w:rsid w:val="00D233BA"/>
    <w:rsid w:val="00D23829"/>
    <w:rsid w:val="00D2410A"/>
    <w:rsid w:val="00D24FE5"/>
    <w:rsid w:val="00D253F4"/>
    <w:rsid w:val="00D26804"/>
    <w:rsid w:val="00D273CD"/>
    <w:rsid w:val="00D27768"/>
    <w:rsid w:val="00D27F0D"/>
    <w:rsid w:val="00D30546"/>
    <w:rsid w:val="00D30D96"/>
    <w:rsid w:val="00D30F24"/>
    <w:rsid w:val="00D30F5E"/>
    <w:rsid w:val="00D30F61"/>
    <w:rsid w:val="00D31229"/>
    <w:rsid w:val="00D3145D"/>
    <w:rsid w:val="00D32266"/>
    <w:rsid w:val="00D32AAE"/>
    <w:rsid w:val="00D331DC"/>
    <w:rsid w:val="00D33AAE"/>
    <w:rsid w:val="00D3465E"/>
    <w:rsid w:val="00D34B8C"/>
    <w:rsid w:val="00D34E6A"/>
    <w:rsid w:val="00D36DD8"/>
    <w:rsid w:val="00D36F47"/>
    <w:rsid w:val="00D3718F"/>
    <w:rsid w:val="00D3737A"/>
    <w:rsid w:val="00D40AAD"/>
    <w:rsid w:val="00D4120D"/>
    <w:rsid w:val="00D412C5"/>
    <w:rsid w:val="00D41788"/>
    <w:rsid w:val="00D42143"/>
    <w:rsid w:val="00D42CA5"/>
    <w:rsid w:val="00D43080"/>
    <w:rsid w:val="00D43B1B"/>
    <w:rsid w:val="00D442B5"/>
    <w:rsid w:val="00D4446F"/>
    <w:rsid w:val="00D44896"/>
    <w:rsid w:val="00D449A7"/>
    <w:rsid w:val="00D46696"/>
    <w:rsid w:val="00D46FD2"/>
    <w:rsid w:val="00D471BF"/>
    <w:rsid w:val="00D474BB"/>
    <w:rsid w:val="00D47DE1"/>
    <w:rsid w:val="00D507AB"/>
    <w:rsid w:val="00D5084A"/>
    <w:rsid w:val="00D50E2A"/>
    <w:rsid w:val="00D50EED"/>
    <w:rsid w:val="00D51B4F"/>
    <w:rsid w:val="00D53211"/>
    <w:rsid w:val="00D532CC"/>
    <w:rsid w:val="00D547FE"/>
    <w:rsid w:val="00D54912"/>
    <w:rsid w:val="00D55615"/>
    <w:rsid w:val="00D568D0"/>
    <w:rsid w:val="00D56BB5"/>
    <w:rsid w:val="00D572F8"/>
    <w:rsid w:val="00D57502"/>
    <w:rsid w:val="00D57731"/>
    <w:rsid w:val="00D57A40"/>
    <w:rsid w:val="00D57A61"/>
    <w:rsid w:val="00D57E80"/>
    <w:rsid w:val="00D60B28"/>
    <w:rsid w:val="00D60C11"/>
    <w:rsid w:val="00D61F28"/>
    <w:rsid w:val="00D62525"/>
    <w:rsid w:val="00D62EC4"/>
    <w:rsid w:val="00D63211"/>
    <w:rsid w:val="00D63FB8"/>
    <w:rsid w:val="00D64872"/>
    <w:rsid w:val="00D65569"/>
    <w:rsid w:val="00D65580"/>
    <w:rsid w:val="00D657E2"/>
    <w:rsid w:val="00D65F11"/>
    <w:rsid w:val="00D665EB"/>
    <w:rsid w:val="00D66A48"/>
    <w:rsid w:val="00D676D0"/>
    <w:rsid w:val="00D72ABC"/>
    <w:rsid w:val="00D735BF"/>
    <w:rsid w:val="00D73B08"/>
    <w:rsid w:val="00D73BC1"/>
    <w:rsid w:val="00D7404D"/>
    <w:rsid w:val="00D7446C"/>
    <w:rsid w:val="00D74872"/>
    <w:rsid w:val="00D75042"/>
    <w:rsid w:val="00D75DD4"/>
    <w:rsid w:val="00D7644E"/>
    <w:rsid w:val="00D76681"/>
    <w:rsid w:val="00D767CA"/>
    <w:rsid w:val="00D767DF"/>
    <w:rsid w:val="00D767E9"/>
    <w:rsid w:val="00D76BEA"/>
    <w:rsid w:val="00D772D0"/>
    <w:rsid w:val="00D7733E"/>
    <w:rsid w:val="00D773AE"/>
    <w:rsid w:val="00D77762"/>
    <w:rsid w:val="00D77EB7"/>
    <w:rsid w:val="00D80634"/>
    <w:rsid w:val="00D80D7A"/>
    <w:rsid w:val="00D811B9"/>
    <w:rsid w:val="00D811D0"/>
    <w:rsid w:val="00D813EC"/>
    <w:rsid w:val="00D81539"/>
    <w:rsid w:val="00D81C37"/>
    <w:rsid w:val="00D81DF6"/>
    <w:rsid w:val="00D82657"/>
    <w:rsid w:val="00D82EF4"/>
    <w:rsid w:val="00D83C68"/>
    <w:rsid w:val="00D843CD"/>
    <w:rsid w:val="00D84B9E"/>
    <w:rsid w:val="00D84E61"/>
    <w:rsid w:val="00D84FEE"/>
    <w:rsid w:val="00D858DC"/>
    <w:rsid w:val="00D86ED2"/>
    <w:rsid w:val="00D87A5D"/>
    <w:rsid w:val="00D87E8D"/>
    <w:rsid w:val="00D90623"/>
    <w:rsid w:val="00D9083D"/>
    <w:rsid w:val="00D9130E"/>
    <w:rsid w:val="00D92F3C"/>
    <w:rsid w:val="00D930F8"/>
    <w:rsid w:val="00D9346F"/>
    <w:rsid w:val="00D934C9"/>
    <w:rsid w:val="00D93EAA"/>
    <w:rsid w:val="00D956B8"/>
    <w:rsid w:val="00D95C6B"/>
    <w:rsid w:val="00D95F92"/>
    <w:rsid w:val="00D96AEC"/>
    <w:rsid w:val="00D97161"/>
    <w:rsid w:val="00D979F7"/>
    <w:rsid w:val="00DA04E5"/>
    <w:rsid w:val="00DA0B8D"/>
    <w:rsid w:val="00DA0E57"/>
    <w:rsid w:val="00DA3E17"/>
    <w:rsid w:val="00DA3E1E"/>
    <w:rsid w:val="00DA43B9"/>
    <w:rsid w:val="00DA538A"/>
    <w:rsid w:val="00DA551B"/>
    <w:rsid w:val="00DA5B88"/>
    <w:rsid w:val="00DA67BB"/>
    <w:rsid w:val="00DA6983"/>
    <w:rsid w:val="00DA6B43"/>
    <w:rsid w:val="00DA760C"/>
    <w:rsid w:val="00DB0AC7"/>
    <w:rsid w:val="00DB0CDF"/>
    <w:rsid w:val="00DB1529"/>
    <w:rsid w:val="00DB2548"/>
    <w:rsid w:val="00DB2FBD"/>
    <w:rsid w:val="00DB30B4"/>
    <w:rsid w:val="00DB53ED"/>
    <w:rsid w:val="00DB5E99"/>
    <w:rsid w:val="00DB788D"/>
    <w:rsid w:val="00DB7DBA"/>
    <w:rsid w:val="00DB7E7D"/>
    <w:rsid w:val="00DC252A"/>
    <w:rsid w:val="00DC37CB"/>
    <w:rsid w:val="00DC3EE5"/>
    <w:rsid w:val="00DC4145"/>
    <w:rsid w:val="00DC41FD"/>
    <w:rsid w:val="00DC4862"/>
    <w:rsid w:val="00DC5023"/>
    <w:rsid w:val="00DC5703"/>
    <w:rsid w:val="00DC5DD6"/>
    <w:rsid w:val="00DC64D0"/>
    <w:rsid w:val="00DC6E8A"/>
    <w:rsid w:val="00DC7471"/>
    <w:rsid w:val="00DC7841"/>
    <w:rsid w:val="00DC7999"/>
    <w:rsid w:val="00DD09CF"/>
    <w:rsid w:val="00DD0CE9"/>
    <w:rsid w:val="00DD0EFA"/>
    <w:rsid w:val="00DD19CC"/>
    <w:rsid w:val="00DD28F4"/>
    <w:rsid w:val="00DD2BBE"/>
    <w:rsid w:val="00DD37A2"/>
    <w:rsid w:val="00DD4186"/>
    <w:rsid w:val="00DD478C"/>
    <w:rsid w:val="00DD4E73"/>
    <w:rsid w:val="00DD5F25"/>
    <w:rsid w:val="00DD62E3"/>
    <w:rsid w:val="00DD6A4D"/>
    <w:rsid w:val="00DD71C3"/>
    <w:rsid w:val="00DE0A79"/>
    <w:rsid w:val="00DE1FE2"/>
    <w:rsid w:val="00DE24A7"/>
    <w:rsid w:val="00DE2531"/>
    <w:rsid w:val="00DE3608"/>
    <w:rsid w:val="00DE41BB"/>
    <w:rsid w:val="00DE4209"/>
    <w:rsid w:val="00DE54AB"/>
    <w:rsid w:val="00DE5D79"/>
    <w:rsid w:val="00DE6403"/>
    <w:rsid w:val="00DE6C49"/>
    <w:rsid w:val="00DE6F97"/>
    <w:rsid w:val="00DE6FC5"/>
    <w:rsid w:val="00DE7744"/>
    <w:rsid w:val="00DF038D"/>
    <w:rsid w:val="00DF0872"/>
    <w:rsid w:val="00DF08BC"/>
    <w:rsid w:val="00DF0953"/>
    <w:rsid w:val="00DF1901"/>
    <w:rsid w:val="00DF29E4"/>
    <w:rsid w:val="00DF35D8"/>
    <w:rsid w:val="00DF39A6"/>
    <w:rsid w:val="00DF4015"/>
    <w:rsid w:val="00DF4423"/>
    <w:rsid w:val="00DF4797"/>
    <w:rsid w:val="00DF4924"/>
    <w:rsid w:val="00DF4EF1"/>
    <w:rsid w:val="00DF588E"/>
    <w:rsid w:val="00DF5973"/>
    <w:rsid w:val="00DF5B16"/>
    <w:rsid w:val="00DF6170"/>
    <w:rsid w:val="00DF6AB0"/>
    <w:rsid w:val="00DF6E45"/>
    <w:rsid w:val="00DF7704"/>
    <w:rsid w:val="00DF7CB9"/>
    <w:rsid w:val="00DF7CCC"/>
    <w:rsid w:val="00DF7D10"/>
    <w:rsid w:val="00DF7D72"/>
    <w:rsid w:val="00E00109"/>
    <w:rsid w:val="00E00719"/>
    <w:rsid w:val="00E008B6"/>
    <w:rsid w:val="00E00D0D"/>
    <w:rsid w:val="00E00FEF"/>
    <w:rsid w:val="00E012C6"/>
    <w:rsid w:val="00E0239B"/>
    <w:rsid w:val="00E024A8"/>
    <w:rsid w:val="00E025FB"/>
    <w:rsid w:val="00E0308C"/>
    <w:rsid w:val="00E03840"/>
    <w:rsid w:val="00E0419A"/>
    <w:rsid w:val="00E079B2"/>
    <w:rsid w:val="00E100F9"/>
    <w:rsid w:val="00E11062"/>
    <w:rsid w:val="00E1133C"/>
    <w:rsid w:val="00E11C2C"/>
    <w:rsid w:val="00E11E08"/>
    <w:rsid w:val="00E13096"/>
    <w:rsid w:val="00E13522"/>
    <w:rsid w:val="00E13A68"/>
    <w:rsid w:val="00E14C81"/>
    <w:rsid w:val="00E14CE2"/>
    <w:rsid w:val="00E14F74"/>
    <w:rsid w:val="00E151F2"/>
    <w:rsid w:val="00E152D2"/>
    <w:rsid w:val="00E155B1"/>
    <w:rsid w:val="00E1616B"/>
    <w:rsid w:val="00E17216"/>
    <w:rsid w:val="00E1742F"/>
    <w:rsid w:val="00E17C28"/>
    <w:rsid w:val="00E20C63"/>
    <w:rsid w:val="00E217AD"/>
    <w:rsid w:val="00E21A61"/>
    <w:rsid w:val="00E2205F"/>
    <w:rsid w:val="00E22282"/>
    <w:rsid w:val="00E23518"/>
    <w:rsid w:val="00E24684"/>
    <w:rsid w:val="00E24F47"/>
    <w:rsid w:val="00E2542F"/>
    <w:rsid w:val="00E258AA"/>
    <w:rsid w:val="00E259E4"/>
    <w:rsid w:val="00E2643A"/>
    <w:rsid w:val="00E27327"/>
    <w:rsid w:val="00E277A3"/>
    <w:rsid w:val="00E27C49"/>
    <w:rsid w:val="00E30667"/>
    <w:rsid w:val="00E3088C"/>
    <w:rsid w:val="00E30DFE"/>
    <w:rsid w:val="00E30F58"/>
    <w:rsid w:val="00E31A90"/>
    <w:rsid w:val="00E33513"/>
    <w:rsid w:val="00E337C9"/>
    <w:rsid w:val="00E33C36"/>
    <w:rsid w:val="00E33E8D"/>
    <w:rsid w:val="00E340E7"/>
    <w:rsid w:val="00E341A4"/>
    <w:rsid w:val="00E348AF"/>
    <w:rsid w:val="00E34A4F"/>
    <w:rsid w:val="00E356FE"/>
    <w:rsid w:val="00E3583B"/>
    <w:rsid w:val="00E36212"/>
    <w:rsid w:val="00E36824"/>
    <w:rsid w:val="00E37A72"/>
    <w:rsid w:val="00E40C28"/>
    <w:rsid w:val="00E4369C"/>
    <w:rsid w:val="00E4433A"/>
    <w:rsid w:val="00E44555"/>
    <w:rsid w:val="00E458FD"/>
    <w:rsid w:val="00E45930"/>
    <w:rsid w:val="00E45B0D"/>
    <w:rsid w:val="00E473E4"/>
    <w:rsid w:val="00E478E2"/>
    <w:rsid w:val="00E503A0"/>
    <w:rsid w:val="00E508BA"/>
    <w:rsid w:val="00E50AF9"/>
    <w:rsid w:val="00E543BD"/>
    <w:rsid w:val="00E5489E"/>
    <w:rsid w:val="00E54E8C"/>
    <w:rsid w:val="00E54FCB"/>
    <w:rsid w:val="00E553A9"/>
    <w:rsid w:val="00E55A2C"/>
    <w:rsid w:val="00E56862"/>
    <w:rsid w:val="00E57F3A"/>
    <w:rsid w:val="00E60343"/>
    <w:rsid w:val="00E605F0"/>
    <w:rsid w:val="00E605F9"/>
    <w:rsid w:val="00E617E8"/>
    <w:rsid w:val="00E61A0F"/>
    <w:rsid w:val="00E628EB"/>
    <w:rsid w:val="00E63997"/>
    <w:rsid w:val="00E6414C"/>
    <w:rsid w:val="00E64D01"/>
    <w:rsid w:val="00E650C3"/>
    <w:rsid w:val="00E65F14"/>
    <w:rsid w:val="00E67CCF"/>
    <w:rsid w:val="00E70343"/>
    <w:rsid w:val="00E70C9E"/>
    <w:rsid w:val="00E724F9"/>
    <w:rsid w:val="00E72D17"/>
    <w:rsid w:val="00E72F1C"/>
    <w:rsid w:val="00E73011"/>
    <w:rsid w:val="00E7334C"/>
    <w:rsid w:val="00E73E8A"/>
    <w:rsid w:val="00E75622"/>
    <w:rsid w:val="00E763B4"/>
    <w:rsid w:val="00E7654D"/>
    <w:rsid w:val="00E773DD"/>
    <w:rsid w:val="00E77521"/>
    <w:rsid w:val="00E77ABE"/>
    <w:rsid w:val="00E77DF0"/>
    <w:rsid w:val="00E77DF5"/>
    <w:rsid w:val="00E80A69"/>
    <w:rsid w:val="00E80FB9"/>
    <w:rsid w:val="00E818DB"/>
    <w:rsid w:val="00E824A2"/>
    <w:rsid w:val="00E830E6"/>
    <w:rsid w:val="00E83996"/>
    <w:rsid w:val="00E83FD3"/>
    <w:rsid w:val="00E8487A"/>
    <w:rsid w:val="00E84CE7"/>
    <w:rsid w:val="00E856FA"/>
    <w:rsid w:val="00E85844"/>
    <w:rsid w:val="00E86534"/>
    <w:rsid w:val="00E87CE8"/>
    <w:rsid w:val="00E90326"/>
    <w:rsid w:val="00E903CA"/>
    <w:rsid w:val="00E90A17"/>
    <w:rsid w:val="00E915B8"/>
    <w:rsid w:val="00E91916"/>
    <w:rsid w:val="00E91FCB"/>
    <w:rsid w:val="00E9215A"/>
    <w:rsid w:val="00E92A84"/>
    <w:rsid w:val="00E9396D"/>
    <w:rsid w:val="00E945AC"/>
    <w:rsid w:val="00E94ACE"/>
    <w:rsid w:val="00E954D6"/>
    <w:rsid w:val="00E955F4"/>
    <w:rsid w:val="00E95CF8"/>
    <w:rsid w:val="00E96882"/>
    <w:rsid w:val="00E96BEF"/>
    <w:rsid w:val="00E970D9"/>
    <w:rsid w:val="00E97640"/>
    <w:rsid w:val="00E97E17"/>
    <w:rsid w:val="00EA0079"/>
    <w:rsid w:val="00EA0B1E"/>
    <w:rsid w:val="00EA193A"/>
    <w:rsid w:val="00EA1B72"/>
    <w:rsid w:val="00EA297A"/>
    <w:rsid w:val="00EA2F7A"/>
    <w:rsid w:val="00EA3E11"/>
    <w:rsid w:val="00EA462F"/>
    <w:rsid w:val="00EA49A1"/>
    <w:rsid w:val="00EA4A6B"/>
    <w:rsid w:val="00EA4A7E"/>
    <w:rsid w:val="00EA62E9"/>
    <w:rsid w:val="00EA6449"/>
    <w:rsid w:val="00EA7FD0"/>
    <w:rsid w:val="00EB1B4F"/>
    <w:rsid w:val="00EB249C"/>
    <w:rsid w:val="00EB29F1"/>
    <w:rsid w:val="00EB2BD8"/>
    <w:rsid w:val="00EB328B"/>
    <w:rsid w:val="00EB3B2A"/>
    <w:rsid w:val="00EB3D80"/>
    <w:rsid w:val="00EB3F50"/>
    <w:rsid w:val="00EB4A21"/>
    <w:rsid w:val="00EB4CC5"/>
    <w:rsid w:val="00EB707D"/>
    <w:rsid w:val="00EB7373"/>
    <w:rsid w:val="00EB73E6"/>
    <w:rsid w:val="00EB7F23"/>
    <w:rsid w:val="00EC0F65"/>
    <w:rsid w:val="00EC1544"/>
    <w:rsid w:val="00EC203A"/>
    <w:rsid w:val="00EC2288"/>
    <w:rsid w:val="00EC2DAA"/>
    <w:rsid w:val="00EC2EBA"/>
    <w:rsid w:val="00EC365B"/>
    <w:rsid w:val="00EC376B"/>
    <w:rsid w:val="00EC4735"/>
    <w:rsid w:val="00EC4E01"/>
    <w:rsid w:val="00EC4EB4"/>
    <w:rsid w:val="00EC5E33"/>
    <w:rsid w:val="00EC6246"/>
    <w:rsid w:val="00EC6DF7"/>
    <w:rsid w:val="00EC6E2A"/>
    <w:rsid w:val="00EC72FD"/>
    <w:rsid w:val="00EC77C9"/>
    <w:rsid w:val="00EC7CAD"/>
    <w:rsid w:val="00EC7E89"/>
    <w:rsid w:val="00ED0AAA"/>
    <w:rsid w:val="00ED2401"/>
    <w:rsid w:val="00ED2452"/>
    <w:rsid w:val="00ED263F"/>
    <w:rsid w:val="00ED2778"/>
    <w:rsid w:val="00ED31DF"/>
    <w:rsid w:val="00ED367C"/>
    <w:rsid w:val="00ED4B49"/>
    <w:rsid w:val="00ED5457"/>
    <w:rsid w:val="00ED65D5"/>
    <w:rsid w:val="00ED65E1"/>
    <w:rsid w:val="00ED69B6"/>
    <w:rsid w:val="00ED77C9"/>
    <w:rsid w:val="00EE0129"/>
    <w:rsid w:val="00EE0C32"/>
    <w:rsid w:val="00EE0F54"/>
    <w:rsid w:val="00EE0FE7"/>
    <w:rsid w:val="00EE1538"/>
    <w:rsid w:val="00EE188C"/>
    <w:rsid w:val="00EE1B06"/>
    <w:rsid w:val="00EE201D"/>
    <w:rsid w:val="00EE20A0"/>
    <w:rsid w:val="00EE2AE2"/>
    <w:rsid w:val="00EE2F4B"/>
    <w:rsid w:val="00EE52B3"/>
    <w:rsid w:val="00EE5470"/>
    <w:rsid w:val="00EE68EC"/>
    <w:rsid w:val="00EE6E1B"/>
    <w:rsid w:val="00EE6F01"/>
    <w:rsid w:val="00EF1000"/>
    <w:rsid w:val="00EF292E"/>
    <w:rsid w:val="00EF342D"/>
    <w:rsid w:val="00EF372B"/>
    <w:rsid w:val="00EF40AC"/>
    <w:rsid w:val="00EF41CC"/>
    <w:rsid w:val="00EF4852"/>
    <w:rsid w:val="00EF490A"/>
    <w:rsid w:val="00EF520F"/>
    <w:rsid w:val="00EF557C"/>
    <w:rsid w:val="00EF584E"/>
    <w:rsid w:val="00EF585D"/>
    <w:rsid w:val="00EF5ADC"/>
    <w:rsid w:val="00EF6E0F"/>
    <w:rsid w:val="00EF70BB"/>
    <w:rsid w:val="00EF77AD"/>
    <w:rsid w:val="00F0037A"/>
    <w:rsid w:val="00F007DC"/>
    <w:rsid w:val="00F00EA3"/>
    <w:rsid w:val="00F00F08"/>
    <w:rsid w:val="00F00F0E"/>
    <w:rsid w:val="00F00FB7"/>
    <w:rsid w:val="00F011E1"/>
    <w:rsid w:val="00F012C3"/>
    <w:rsid w:val="00F01662"/>
    <w:rsid w:val="00F0181A"/>
    <w:rsid w:val="00F01C12"/>
    <w:rsid w:val="00F01F61"/>
    <w:rsid w:val="00F0300E"/>
    <w:rsid w:val="00F0337F"/>
    <w:rsid w:val="00F034E2"/>
    <w:rsid w:val="00F05208"/>
    <w:rsid w:val="00F0755E"/>
    <w:rsid w:val="00F100AE"/>
    <w:rsid w:val="00F108FD"/>
    <w:rsid w:val="00F10FAB"/>
    <w:rsid w:val="00F12ABF"/>
    <w:rsid w:val="00F13365"/>
    <w:rsid w:val="00F1342B"/>
    <w:rsid w:val="00F136D8"/>
    <w:rsid w:val="00F1402F"/>
    <w:rsid w:val="00F141B3"/>
    <w:rsid w:val="00F14D66"/>
    <w:rsid w:val="00F152CC"/>
    <w:rsid w:val="00F15FEB"/>
    <w:rsid w:val="00F16480"/>
    <w:rsid w:val="00F16537"/>
    <w:rsid w:val="00F16A02"/>
    <w:rsid w:val="00F16A33"/>
    <w:rsid w:val="00F16B2E"/>
    <w:rsid w:val="00F16DE3"/>
    <w:rsid w:val="00F1781A"/>
    <w:rsid w:val="00F20365"/>
    <w:rsid w:val="00F2057E"/>
    <w:rsid w:val="00F206EF"/>
    <w:rsid w:val="00F20A42"/>
    <w:rsid w:val="00F2168C"/>
    <w:rsid w:val="00F2172B"/>
    <w:rsid w:val="00F21CAB"/>
    <w:rsid w:val="00F21DBC"/>
    <w:rsid w:val="00F222B4"/>
    <w:rsid w:val="00F22B07"/>
    <w:rsid w:val="00F240D5"/>
    <w:rsid w:val="00F243F1"/>
    <w:rsid w:val="00F25821"/>
    <w:rsid w:val="00F26604"/>
    <w:rsid w:val="00F26793"/>
    <w:rsid w:val="00F26F56"/>
    <w:rsid w:val="00F26F5D"/>
    <w:rsid w:val="00F27298"/>
    <w:rsid w:val="00F27C9E"/>
    <w:rsid w:val="00F310CF"/>
    <w:rsid w:val="00F31958"/>
    <w:rsid w:val="00F32ED5"/>
    <w:rsid w:val="00F33128"/>
    <w:rsid w:val="00F33B2E"/>
    <w:rsid w:val="00F35366"/>
    <w:rsid w:val="00F360EA"/>
    <w:rsid w:val="00F36118"/>
    <w:rsid w:val="00F401F9"/>
    <w:rsid w:val="00F40A87"/>
    <w:rsid w:val="00F4255E"/>
    <w:rsid w:val="00F4302D"/>
    <w:rsid w:val="00F4306B"/>
    <w:rsid w:val="00F438D6"/>
    <w:rsid w:val="00F43ECF"/>
    <w:rsid w:val="00F44BCA"/>
    <w:rsid w:val="00F44EDA"/>
    <w:rsid w:val="00F45DE0"/>
    <w:rsid w:val="00F4627F"/>
    <w:rsid w:val="00F46BD0"/>
    <w:rsid w:val="00F5007C"/>
    <w:rsid w:val="00F50E63"/>
    <w:rsid w:val="00F51457"/>
    <w:rsid w:val="00F52332"/>
    <w:rsid w:val="00F54B8C"/>
    <w:rsid w:val="00F55390"/>
    <w:rsid w:val="00F55567"/>
    <w:rsid w:val="00F55FB0"/>
    <w:rsid w:val="00F5638E"/>
    <w:rsid w:val="00F5687F"/>
    <w:rsid w:val="00F60331"/>
    <w:rsid w:val="00F60E7D"/>
    <w:rsid w:val="00F61B4A"/>
    <w:rsid w:val="00F62990"/>
    <w:rsid w:val="00F6361B"/>
    <w:rsid w:val="00F63E20"/>
    <w:rsid w:val="00F63FE3"/>
    <w:rsid w:val="00F64374"/>
    <w:rsid w:val="00F64E65"/>
    <w:rsid w:val="00F655DA"/>
    <w:rsid w:val="00F66061"/>
    <w:rsid w:val="00F6617A"/>
    <w:rsid w:val="00F6779E"/>
    <w:rsid w:val="00F679EC"/>
    <w:rsid w:val="00F704A9"/>
    <w:rsid w:val="00F70814"/>
    <w:rsid w:val="00F711A6"/>
    <w:rsid w:val="00F71412"/>
    <w:rsid w:val="00F71E8A"/>
    <w:rsid w:val="00F72558"/>
    <w:rsid w:val="00F72BA8"/>
    <w:rsid w:val="00F73832"/>
    <w:rsid w:val="00F740EB"/>
    <w:rsid w:val="00F754C3"/>
    <w:rsid w:val="00F75617"/>
    <w:rsid w:val="00F7583B"/>
    <w:rsid w:val="00F77159"/>
    <w:rsid w:val="00F776EB"/>
    <w:rsid w:val="00F7797C"/>
    <w:rsid w:val="00F779DB"/>
    <w:rsid w:val="00F807EF"/>
    <w:rsid w:val="00F80C37"/>
    <w:rsid w:val="00F8115F"/>
    <w:rsid w:val="00F81522"/>
    <w:rsid w:val="00F81B25"/>
    <w:rsid w:val="00F81DC5"/>
    <w:rsid w:val="00F82857"/>
    <w:rsid w:val="00F8292D"/>
    <w:rsid w:val="00F83017"/>
    <w:rsid w:val="00F8324C"/>
    <w:rsid w:val="00F83820"/>
    <w:rsid w:val="00F83A0D"/>
    <w:rsid w:val="00F83CC8"/>
    <w:rsid w:val="00F84197"/>
    <w:rsid w:val="00F84C71"/>
    <w:rsid w:val="00F85713"/>
    <w:rsid w:val="00F86440"/>
    <w:rsid w:val="00F90001"/>
    <w:rsid w:val="00F90E4A"/>
    <w:rsid w:val="00F914BE"/>
    <w:rsid w:val="00F91D81"/>
    <w:rsid w:val="00F93483"/>
    <w:rsid w:val="00F936FD"/>
    <w:rsid w:val="00F970C9"/>
    <w:rsid w:val="00F97862"/>
    <w:rsid w:val="00FA0084"/>
    <w:rsid w:val="00FA13BB"/>
    <w:rsid w:val="00FA1C27"/>
    <w:rsid w:val="00FA1E8D"/>
    <w:rsid w:val="00FA2D89"/>
    <w:rsid w:val="00FA3469"/>
    <w:rsid w:val="00FA4A9B"/>
    <w:rsid w:val="00FA4B45"/>
    <w:rsid w:val="00FA4FA1"/>
    <w:rsid w:val="00FA5F88"/>
    <w:rsid w:val="00FA61D3"/>
    <w:rsid w:val="00FA7068"/>
    <w:rsid w:val="00FB04DD"/>
    <w:rsid w:val="00FB0712"/>
    <w:rsid w:val="00FB21CF"/>
    <w:rsid w:val="00FB22B8"/>
    <w:rsid w:val="00FB2CB8"/>
    <w:rsid w:val="00FB33A8"/>
    <w:rsid w:val="00FB34FB"/>
    <w:rsid w:val="00FB3685"/>
    <w:rsid w:val="00FB3CEB"/>
    <w:rsid w:val="00FB542D"/>
    <w:rsid w:val="00FB5C61"/>
    <w:rsid w:val="00FB7A02"/>
    <w:rsid w:val="00FC075D"/>
    <w:rsid w:val="00FC2655"/>
    <w:rsid w:val="00FC2D61"/>
    <w:rsid w:val="00FC3A05"/>
    <w:rsid w:val="00FC3E28"/>
    <w:rsid w:val="00FC50C1"/>
    <w:rsid w:val="00FC5244"/>
    <w:rsid w:val="00FC6966"/>
    <w:rsid w:val="00FC6B26"/>
    <w:rsid w:val="00FC70DD"/>
    <w:rsid w:val="00FC75C9"/>
    <w:rsid w:val="00FC7F80"/>
    <w:rsid w:val="00FD029A"/>
    <w:rsid w:val="00FD065B"/>
    <w:rsid w:val="00FD2C92"/>
    <w:rsid w:val="00FD2CD6"/>
    <w:rsid w:val="00FD30B1"/>
    <w:rsid w:val="00FD3407"/>
    <w:rsid w:val="00FD340E"/>
    <w:rsid w:val="00FD3EF6"/>
    <w:rsid w:val="00FD4DFD"/>
    <w:rsid w:val="00FD54AD"/>
    <w:rsid w:val="00FD5815"/>
    <w:rsid w:val="00FD75CA"/>
    <w:rsid w:val="00FD7E42"/>
    <w:rsid w:val="00FE05AB"/>
    <w:rsid w:val="00FE1A6D"/>
    <w:rsid w:val="00FE3D32"/>
    <w:rsid w:val="00FE4333"/>
    <w:rsid w:val="00FE5446"/>
    <w:rsid w:val="00FE6C01"/>
    <w:rsid w:val="00FE706B"/>
    <w:rsid w:val="00FE784D"/>
    <w:rsid w:val="00FE7C55"/>
    <w:rsid w:val="00FE7E15"/>
    <w:rsid w:val="00FE7F5C"/>
    <w:rsid w:val="00FE7F92"/>
    <w:rsid w:val="00FF0890"/>
    <w:rsid w:val="00FF107C"/>
    <w:rsid w:val="00FF180C"/>
    <w:rsid w:val="00FF1844"/>
    <w:rsid w:val="00FF2E91"/>
    <w:rsid w:val="00FF3566"/>
    <w:rsid w:val="00FF38F0"/>
    <w:rsid w:val="00FF3F3A"/>
    <w:rsid w:val="00FF68BD"/>
    <w:rsid w:val="00FF75DF"/>
    <w:rsid w:val="00FF7919"/>
    <w:rsid w:val="13EF5825"/>
    <w:rsid w:val="14D288CC"/>
    <w:rsid w:val="222B651D"/>
    <w:rsid w:val="301719E7"/>
    <w:rsid w:val="3440171C"/>
    <w:rsid w:val="34F8D86B"/>
    <w:rsid w:val="360FFC40"/>
    <w:rsid w:val="3DD68473"/>
    <w:rsid w:val="3E63CE52"/>
    <w:rsid w:val="45892BE8"/>
    <w:rsid w:val="464FC38D"/>
    <w:rsid w:val="4A770194"/>
    <w:rsid w:val="4AA58A5A"/>
    <w:rsid w:val="4FFAAA12"/>
    <w:rsid w:val="52F43A1F"/>
    <w:rsid w:val="55BA8829"/>
    <w:rsid w:val="5B190EBA"/>
    <w:rsid w:val="6295DF44"/>
    <w:rsid w:val="6817A9AC"/>
    <w:rsid w:val="69818CF3"/>
    <w:rsid w:val="6DB21216"/>
    <w:rsid w:val="6E29FAD4"/>
    <w:rsid w:val="75A55D5F"/>
    <w:rsid w:val="77E038A9"/>
    <w:rsid w:val="7E519A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F8F0B4"/>
  <w15:chartTrackingRefBased/>
  <w15:docId w15:val="{E9CFDB08-A9C4-4027-AC93-97CE216A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qFormat="1"/>
    <w:lsdException w:name="toc 2" w:uiPriority="39" w:qFormat="1"/>
    <w:lsdException w:name="header" w:uiPriority="99"/>
    <w:lsdException w:name="caption" w:locked="1" w:semiHidden="1" w:unhideWhenUs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3E17"/>
    <w:pPr>
      <w:jc w:val="both"/>
    </w:pPr>
    <w:rPr>
      <w:rFonts w:ascii="Arial" w:hAnsi="Arial"/>
      <w:sz w:val="24"/>
      <w:lang w:val="es-ES_tradnl"/>
    </w:rPr>
  </w:style>
  <w:style w:type="paragraph" w:styleId="Ttulo1">
    <w:name w:val="heading 1"/>
    <w:basedOn w:val="Normal"/>
    <w:next w:val="Normal"/>
    <w:link w:val="Ttulo1Car"/>
    <w:qFormat/>
    <w:rsid w:val="00B666E8"/>
    <w:pPr>
      <w:keepNext/>
      <w:spacing w:before="240" w:after="60"/>
      <w:outlineLvl w:val="0"/>
    </w:pPr>
    <w:rPr>
      <w:b/>
      <w:kern w:val="28"/>
    </w:rPr>
  </w:style>
  <w:style w:type="paragraph" w:styleId="Ttulo2">
    <w:name w:val="heading 2"/>
    <w:basedOn w:val="Normal"/>
    <w:next w:val="Normal"/>
    <w:link w:val="Ttulo2Car"/>
    <w:qFormat/>
    <w:rsid w:val="00B666E8"/>
    <w:pPr>
      <w:keepNext/>
      <w:spacing w:before="240" w:after="60"/>
      <w:outlineLvl w:val="1"/>
    </w:pPr>
    <w:rPr>
      <w:b/>
    </w:rPr>
  </w:style>
  <w:style w:type="paragraph" w:styleId="Ttulo3">
    <w:name w:val="heading 3"/>
    <w:basedOn w:val="Normal"/>
    <w:next w:val="Normal"/>
    <w:qFormat/>
    <w:rsid w:val="00B666E8"/>
    <w:pPr>
      <w:keepNext/>
      <w:spacing w:before="240" w:after="60"/>
      <w:outlineLvl w:val="2"/>
    </w:pPr>
    <w:rPr>
      <w:b/>
    </w:rPr>
  </w:style>
  <w:style w:type="paragraph" w:styleId="Ttulo4">
    <w:name w:val="heading 4"/>
    <w:basedOn w:val="Normal"/>
    <w:next w:val="Normal"/>
    <w:qFormat/>
    <w:rsid w:val="00B666E8"/>
    <w:pPr>
      <w:keepNext/>
      <w:spacing w:before="240" w:after="60"/>
      <w:outlineLvl w:val="3"/>
    </w:pPr>
    <w:rPr>
      <w:rFonts w:ascii="Times New Roman" w:hAnsi="Times New Roman"/>
      <w:b/>
      <w:i/>
    </w:rPr>
  </w:style>
  <w:style w:type="paragraph" w:styleId="Ttulo5">
    <w:name w:val="heading 5"/>
    <w:basedOn w:val="Normal"/>
    <w:next w:val="Normal"/>
    <w:qFormat/>
    <w:rsid w:val="00B666E8"/>
    <w:pPr>
      <w:spacing w:before="240" w:after="60"/>
      <w:outlineLvl w:val="4"/>
    </w:pPr>
    <w:rPr>
      <w:sz w:val="22"/>
    </w:rPr>
  </w:style>
  <w:style w:type="paragraph" w:styleId="Ttulo6">
    <w:name w:val="heading 6"/>
    <w:basedOn w:val="Normal"/>
    <w:next w:val="Normal"/>
    <w:qFormat/>
    <w:rsid w:val="00B666E8"/>
    <w:pPr>
      <w:spacing w:before="240" w:after="60"/>
      <w:outlineLvl w:val="5"/>
    </w:pPr>
    <w:rPr>
      <w:i/>
      <w:sz w:val="22"/>
    </w:rPr>
  </w:style>
  <w:style w:type="paragraph" w:styleId="Ttulo7">
    <w:name w:val="heading 7"/>
    <w:basedOn w:val="Normal"/>
    <w:next w:val="Normal"/>
    <w:qFormat/>
    <w:rsid w:val="00B666E8"/>
    <w:pPr>
      <w:spacing w:before="240" w:after="60"/>
      <w:outlineLvl w:val="6"/>
    </w:pPr>
    <w:rPr>
      <w:sz w:val="20"/>
    </w:rPr>
  </w:style>
  <w:style w:type="paragraph" w:styleId="Ttulo8">
    <w:name w:val="heading 8"/>
    <w:basedOn w:val="Normal"/>
    <w:next w:val="Normal"/>
    <w:qFormat/>
    <w:rsid w:val="00B666E8"/>
    <w:pPr>
      <w:spacing w:before="240" w:after="60"/>
      <w:outlineLvl w:val="7"/>
    </w:pPr>
    <w:rPr>
      <w:i/>
      <w:sz w:val="20"/>
    </w:rPr>
  </w:style>
  <w:style w:type="paragraph" w:styleId="Ttulo9">
    <w:name w:val="heading 9"/>
    <w:basedOn w:val="Normal"/>
    <w:next w:val="Normal"/>
    <w:qFormat/>
    <w:rsid w:val="00B666E8"/>
    <w:pPr>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666E8"/>
    <w:pPr>
      <w:tabs>
        <w:tab w:val="center" w:pos="4252"/>
        <w:tab w:val="right" w:pos="8504"/>
      </w:tabs>
    </w:pPr>
  </w:style>
  <w:style w:type="paragraph" w:styleId="Piedepgina">
    <w:name w:val="footer"/>
    <w:basedOn w:val="Normal"/>
    <w:link w:val="PiedepginaCar"/>
    <w:rsid w:val="00B666E8"/>
    <w:pPr>
      <w:tabs>
        <w:tab w:val="center" w:pos="4252"/>
        <w:tab w:val="right" w:pos="8504"/>
      </w:tabs>
    </w:pPr>
  </w:style>
  <w:style w:type="character" w:styleId="Nmerodepgina">
    <w:name w:val="page number"/>
    <w:rsid w:val="00B666E8"/>
    <w:rPr>
      <w:rFonts w:cs="Times New Roman"/>
    </w:rPr>
  </w:style>
  <w:style w:type="character" w:styleId="Refdenotaalpie">
    <w:name w:val="footnote reference"/>
    <w:rsid w:val="00B666E8"/>
    <w:rPr>
      <w:rFonts w:cs="Times New Roman"/>
      <w:vertAlign w:val="superscript"/>
    </w:rPr>
  </w:style>
  <w:style w:type="paragraph" w:styleId="Textonotapie">
    <w:name w:val="footnote text"/>
    <w:basedOn w:val="Normal"/>
    <w:link w:val="TextonotapieCar"/>
    <w:rsid w:val="00B666E8"/>
    <w:pPr>
      <w:jc w:val="left"/>
    </w:pPr>
    <w:rPr>
      <w:rFonts w:ascii="Times New Roman" w:hAnsi="Times New Roman"/>
      <w:sz w:val="20"/>
    </w:rPr>
  </w:style>
  <w:style w:type="paragraph" w:customStyle="1" w:styleId="Estilgt">
    <w:name w:val="Estilgt"/>
    <w:basedOn w:val="Normal"/>
    <w:rsid w:val="00B666E8"/>
    <w:pPr>
      <w:widowControl w:val="0"/>
      <w:suppressLineNumbers/>
      <w:suppressAutoHyphens/>
    </w:pPr>
    <w:rPr>
      <w:b/>
      <w:caps/>
      <w:spacing w:val="20"/>
      <w:sz w:val="16"/>
    </w:rPr>
  </w:style>
  <w:style w:type="table" w:styleId="Tablaconcuadrcula">
    <w:name w:val="Table Grid"/>
    <w:basedOn w:val="Tablanormal"/>
    <w:rsid w:val="00B666E8"/>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B666E8"/>
    <w:rPr>
      <w:rFonts w:cs="Times New Roman"/>
      <w:sz w:val="16"/>
      <w:szCs w:val="16"/>
    </w:rPr>
  </w:style>
  <w:style w:type="paragraph" w:styleId="Textocomentario">
    <w:name w:val="annotation text"/>
    <w:basedOn w:val="Normal"/>
    <w:semiHidden/>
    <w:rsid w:val="00B666E8"/>
    <w:pPr>
      <w:jc w:val="left"/>
    </w:pPr>
    <w:rPr>
      <w:rFonts w:ascii="Times New Roman" w:hAnsi="Times New Roman"/>
      <w:sz w:val="20"/>
      <w:lang w:val="es-ES"/>
    </w:rPr>
  </w:style>
  <w:style w:type="paragraph" w:styleId="Asuntodelcomentario">
    <w:name w:val="annotation subject"/>
    <w:basedOn w:val="Textocomentario"/>
    <w:next w:val="Textocomentario"/>
    <w:semiHidden/>
    <w:rsid w:val="00B666E8"/>
    <w:rPr>
      <w:b/>
      <w:bCs/>
    </w:rPr>
  </w:style>
  <w:style w:type="paragraph" w:styleId="Textodeglobo">
    <w:name w:val="Balloon Text"/>
    <w:basedOn w:val="Normal"/>
    <w:semiHidden/>
    <w:rsid w:val="00B666E8"/>
    <w:pPr>
      <w:jc w:val="left"/>
    </w:pPr>
    <w:rPr>
      <w:rFonts w:ascii="Tahoma" w:hAnsi="Tahoma" w:cs="Tahoma"/>
      <w:sz w:val="16"/>
      <w:szCs w:val="16"/>
      <w:lang w:val="es-ES"/>
    </w:rPr>
  </w:style>
  <w:style w:type="paragraph" w:styleId="TDC1">
    <w:name w:val="toc 1"/>
    <w:basedOn w:val="Textoindependiente"/>
    <w:next w:val="Textoindependiente"/>
    <w:autoRedefine/>
    <w:uiPriority w:val="39"/>
    <w:qFormat/>
    <w:rsid w:val="00D43B1B"/>
    <w:pPr>
      <w:tabs>
        <w:tab w:val="right" w:leader="dot" w:pos="8828"/>
      </w:tabs>
      <w:spacing w:before="120" w:after="120"/>
    </w:pPr>
    <w:rPr>
      <w:rFonts w:ascii="Arial" w:hAnsi="Arial" w:cs="Arial"/>
      <w:b/>
      <w:bCs/>
      <w:caps/>
      <w:sz w:val="16"/>
      <w:szCs w:val="24"/>
    </w:rPr>
  </w:style>
  <w:style w:type="character" w:styleId="Hipervnculo">
    <w:name w:val="Hyperlink"/>
    <w:uiPriority w:val="99"/>
    <w:rsid w:val="00B666E8"/>
    <w:rPr>
      <w:rFonts w:cs="Times New Roman"/>
      <w:color w:val="0000FF"/>
      <w:u w:val="single"/>
    </w:rPr>
  </w:style>
  <w:style w:type="paragraph" w:styleId="TDC5">
    <w:name w:val="toc 5"/>
    <w:basedOn w:val="Normal"/>
    <w:next w:val="Normal"/>
    <w:autoRedefine/>
    <w:semiHidden/>
    <w:rsid w:val="00B666E8"/>
    <w:pPr>
      <w:ind w:left="600"/>
      <w:jc w:val="left"/>
    </w:pPr>
    <w:rPr>
      <w:rFonts w:ascii="Times New Roman" w:hAnsi="Times New Roman"/>
      <w:sz w:val="20"/>
      <w:lang w:val="es-ES"/>
    </w:rPr>
  </w:style>
  <w:style w:type="paragraph" w:styleId="TDC8">
    <w:name w:val="toc 8"/>
    <w:basedOn w:val="Normal"/>
    <w:next w:val="Normal"/>
    <w:autoRedefine/>
    <w:semiHidden/>
    <w:rsid w:val="00B666E8"/>
    <w:pPr>
      <w:ind w:left="1200"/>
      <w:jc w:val="left"/>
    </w:pPr>
    <w:rPr>
      <w:rFonts w:ascii="Times New Roman" w:hAnsi="Times New Roman"/>
      <w:sz w:val="20"/>
      <w:lang w:val="es-ES"/>
    </w:rPr>
  </w:style>
  <w:style w:type="paragraph" w:styleId="Mapadeldocumento">
    <w:name w:val="Document Map"/>
    <w:basedOn w:val="Normal"/>
    <w:semiHidden/>
    <w:rsid w:val="00B666E8"/>
    <w:pPr>
      <w:shd w:val="clear" w:color="auto" w:fill="000080"/>
    </w:pPr>
    <w:rPr>
      <w:rFonts w:ascii="Tahoma" w:hAnsi="Tahoma" w:cs="Tahoma"/>
      <w:sz w:val="20"/>
    </w:rPr>
  </w:style>
  <w:style w:type="paragraph" w:customStyle="1" w:styleId="Listavistosa-nfasis11">
    <w:name w:val="Lista vistosa - Énfasis 11"/>
    <w:basedOn w:val="Normal"/>
    <w:uiPriority w:val="34"/>
    <w:qFormat/>
    <w:rsid w:val="00B666E8"/>
    <w:pPr>
      <w:ind w:left="708"/>
      <w:jc w:val="left"/>
    </w:pPr>
    <w:rPr>
      <w:rFonts w:ascii="Times New Roman" w:hAnsi="Times New Roman"/>
      <w:szCs w:val="24"/>
      <w:lang w:val="es-CO" w:eastAsia="es-ES"/>
    </w:rPr>
  </w:style>
  <w:style w:type="paragraph" w:styleId="Textoindependiente">
    <w:name w:val="Body Text"/>
    <w:basedOn w:val="Normal"/>
    <w:rsid w:val="00B666E8"/>
    <w:rPr>
      <w:rFonts w:ascii="Times New Roman" w:hAnsi="Times New Roman"/>
      <w:sz w:val="28"/>
      <w:szCs w:val="28"/>
      <w:lang w:val="es-ES" w:eastAsia="es-ES"/>
    </w:rPr>
  </w:style>
  <w:style w:type="paragraph" w:customStyle="1" w:styleId="BodyText22">
    <w:name w:val="Body Text 22"/>
    <w:basedOn w:val="Normal"/>
    <w:rsid w:val="00FE6C01"/>
    <w:rPr>
      <w:spacing w:val="20"/>
      <w:sz w:val="16"/>
    </w:rPr>
  </w:style>
  <w:style w:type="paragraph" w:customStyle="1" w:styleId="Point2">
    <w:name w:val="Point 2"/>
    <w:basedOn w:val="Normal"/>
    <w:rsid w:val="009F10B8"/>
    <w:pPr>
      <w:spacing w:before="120" w:after="120" w:line="360" w:lineRule="auto"/>
      <w:ind w:left="1984" w:hanging="567"/>
      <w:jc w:val="left"/>
    </w:pPr>
    <w:rPr>
      <w:rFonts w:ascii="Times New Roman" w:hAnsi="Times New Roman"/>
      <w:lang w:val="es-ES" w:eastAsia="zh-CN"/>
    </w:rPr>
  </w:style>
  <w:style w:type="character" w:customStyle="1" w:styleId="estilo2">
    <w:name w:val="estilo2"/>
    <w:basedOn w:val="Fuentedeprrafopredeter"/>
    <w:rsid w:val="00D471BF"/>
  </w:style>
  <w:style w:type="character" w:styleId="Textoennegrita">
    <w:name w:val="Strong"/>
    <w:qFormat/>
    <w:locked/>
    <w:rsid w:val="00D471BF"/>
    <w:rPr>
      <w:b/>
      <w:bCs/>
    </w:rPr>
  </w:style>
  <w:style w:type="character" w:customStyle="1" w:styleId="Ttulo1Car">
    <w:name w:val="Título 1 Car"/>
    <w:link w:val="Ttulo1"/>
    <w:rsid w:val="00A66770"/>
    <w:rPr>
      <w:rFonts w:ascii="Arial" w:hAnsi="Arial"/>
      <w:b/>
      <w:kern w:val="28"/>
      <w:sz w:val="24"/>
      <w:lang w:val="es-ES_tradnl"/>
    </w:rPr>
  </w:style>
  <w:style w:type="character" w:customStyle="1" w:styleId="Ttulo2Car">
    <w:name w:val="Título 2 Car"/>
    <w:link w:val="Ttulo2"/>
    <w:rsid w:val="00A66770"/>
    <w:rPr>
      <w:rFonts w:ascii="Arial" w:hAnsi="Arial"/>
      <w:b/>
      <w:sz w:val="24"/>
      <w:lang w:val="es-ES_tradnl"/>
    </w:rPr>
  </w:style>
  <w:style w:type="character" w:customStyle="1" w:styleId="TextonotapieCar">
    <w:name w:val="Texto nota pie Car"/>
    <w:link w:val="Textonotapie"/>
    <w:rsid w:val="00E61A0F"/>
    <w:rPr>
      <w:lang w:val="es-ES_tradnl"/>
    </w:rPr>
  </w:style>
  <w:style w:type="character" w:customStyle="1" w:styleId="PiedepginaCar">
    <w:name w:val="Pie de página Car"/>
    <w:link w:val="Piedepgina"/>
    <w:rsid w:val="0004008E"/>
    <w:rPr>
      <w:rFonts w:ascii="Arial" w:hAnsi="Arial"/>
      <w:sz w:val="24"/>
      <w:lang w:val="es-ES_tradnl"/>
    </w:rPr>
  </w:style>
  <w:style w:type="paragraph" w:styleId="TDC2">
    <w:name w:val="toc 2"/>
    <w:next w:val="Textoindependiente"/>
    <w:autoRedefine/>
    <w:uiPriority w:val="39"/>
    <w:qFormat/>
    <w:rsid w:val="00275DD2"/>
    <w:pPr>
      <w:tabs>
        <w:tab w:val="right" w:leader="dot" w:pos="8830"/>
      </w:tabs>
      <w:ind w:left="244"/>
      <w:jc w:val="both"/>
    </w:pPr>
    <w:rPr>
      <w:rFonts w:ascii="Arial" w:hAnsi="Arial"/>
      <w:sz w:val="16"/>
      <w:lang w:val="es-ES_tradnl"/>
    </w:rPr>
  </w:style>
  <w:style w:type="paragraph" w:customStyle="1" w:styleId="TtuloTDC1">
    <w:name w:val="Título TDC1"/>
    <w:basedOn w:val="Ttulo1"/>
    <w:next w:val="Normal"/>
    <w:uiPriority w:val="39"/>
    <w:semiHidden/>
    <w:unhideWhenUsed/>
    <w:qFormat/>
    <w:rsid w:val="00DA0B8D"/>
    <w:pPr>
      <w:keepLines/>
      <w:spacing w:before="480" w:after="0" w:line="276" w:lineRule="auto"/>
      <w:jc w:val="left"/>
      <w:outlineLvl w:val="9"/>
    </w:pPr>
    <w:rPr>
      <w:rFonts w:ascii="Cambria" w:hAnsi="Cambria"/>
      <w:bCs/>
      <w:color w:val="365F91"/>
      <w:kern w:val="0"/>
      <w:sz w:val="28"/>
      <w:szCs w:val="28"/>
      <w:lang w:val="es-CO"/>
    </w:rPr>
  </w:style>
  <w:style w:type="paragraph" w:styleId="Revisin">
    <w:name w:val="Revision"/>
    <w:hidden/>
    <w:uiPriority w:val="99"/>
    <w:semiHidden/>
    <w:rsid w:val="00E025FB"/>
    <w:rPr>
      <w:rFonts w:ascii="Arial" w:hAnsi="Arial"/>
      <w:sz w:val="24"/>
      <w:lang w:val="es-ES_tradnl"/>
    </w:rPr>
  </w:style>
  <w:style w:type="paragraph" w:customStyle="1" w:styleId="Cuadrculamedia21">
    <w:name w:val="Cuadrícula media 21"/>
    <w:uiPriority w:val="1"/>
    <w:qFormat/>
    <w:rsid w:val="00BB5685"/>
    <w:pPr>
      <w:jc w:val="both"/>
    </w:pPr>
    <w:rPr>
      <w:rFonts w:ascii="Arial" w:hAnsi="Arial"/>
      <w:sz w:val="24"/>
      <w:lang w:val="es-ES_tradnl"/>
    </w:rPr>
  </w:style>
  <w:style w:type="paragraph" w:styleId="Textosinformato">
    <w:name w:val="Plain Text"/>
    <w:basedOn w:val="Normal"/>
    <w:link w:val="TextosinformatoCar"/>
    <w:uiPriority w:val="99"/>
    <w:unhideWhenUsed/>
    <w:rsid w:val="003D02F5"/>
    <w:pPr>
      <w:jc w:val="left"/>
    </w:pPr>
    <w:rPr>
      <w:rFonts w:ascii="Calibri" w:eastAsia="Calibri" w:hAnsi="Calibri"/>
      <w:sz w:val="22"/>
      <w:szCs w:val="21"/>
      <w:lang w:val="es-CO" w:eastAsia="en-US"/>
    </w:rPr>
  </w:style>
  <w:style w:type="character" w:customStyle="1" w:styleId="TextosinformatoCar">
    <w:name w:val="Texto sin formato Car"/>
    <w:link w:val="Textosinformato"/>
    <w:uiPriority w:val="99"/>
    <w:rsid w:val="003D02F5"/>
    <w:rPr>
      <w:rFonts w:ascii="Calibri" w:eastAsia="Calibri" w:hAnsi="Calibri"/>
      <w:sz w:val="22"/>
      <w:szCs w:val="21"/>
      <w:lang w:eastAsia="en-US"/>
    </w:rPr>
  </w:style>
  <w:style w:type="paragraph" w:customStyle="1" w:styleId="TOCHeading1">
    <w:name w:val="TOC Heading1"/>
    <w:basedOn w:val="Ttulo1"/>
    <w:next w:val="Normal"/>
    <w:uiPriority w:val="39"/>
    <w:semiHidden/>
    <w:unhideWhenUsed/>
    <w:qFormat/>
    <w:rsid w:val="009F30D1"/>
    <w:pPr>
      <w:keepLines/>
      <w:spacing w:before="480" w:after="0" w:line="276" w:lineRule="auto"/>
      <w:jc w:val="left"/>
      <w:outlineLvl w:val="9"/>
    </w:pPr>
    <w:rPr>
      <w:rFonts w:ascii="Cambria" w:hAnsi="Cambria"/>
      <w:bCs/>
      <w:color w:val="365F91"/>
      <w:kern w:val="0"/>
      <w:sz w:val="28"/>
      <w:szCs w:val="28"/>
      <w:lang w:val="es-CO"/>
    </w:rPr>
  </w:style>
  <w:style w:type="paragraph" w:customStyle="1" w:styleId="Normal9pt">
    <w:name w:val="Normal + 9 pt"/>
    <w:aliases w:val="Sin Expandido / Comprimido"/>
    <w:basedOn w:val="Textoindependiente"/>
    <w:rsid w:val="009F30D1"/>
    <w:pPr>
      <w:numPr>
        <w:numId w:val="34"/>
      </w:numPr>
    </w:pPr>
    <w:rPr>
      <w:rFonts w:ascii="Arial" w:hAnsi="Arial" w:cs="Arial"/>
      <w:i/>
      <w:sz w:val="18"/>
      <w:szCs w:val="18"/>
      <w:lang w:val="es-MX" w:eastAsia="es-CO"/>
    </w:rPr>
  </w:style>
  <w:style w:type="character" w:styleId="Textodelmarcadordeposicin">
    <w:name w:val="Placeholder Text"/>
    <w:basedOn w:val="Fuentedeprrafopredeter"/>
    <w:uiPriority w:val="99"/>
    <w:semiHidden/>
    <w:rsid w:val="004A0A8A"/>
    <w:rPr>
      <w:color w:val="808080"/>
    </w:rPr>
  </w:style>
  <w:style w:type="paragraph" w:styleId="Prrafodelista">
    <w:name w:val="List Paragraph"/>
    <w:basedOn w:val="Normal"/>
    <w:uiPriority w:val="34"/>
    <w:qFormat/>
    <w:rsid w:val="000D4CE9"/>
    <w:pPr>
      <w:ind w:left="720"/>
      <w:contextualSpacing/>
    </w:pPr>
  </w:style>
  <w:style w:type="character" w:customStyle="1" w:styleId="EncabezadoCar">
    <w:name w:val="Encabezado Car"/>
    <w:basedOn w:val="Fuentedeprrafopredeter"/>
    <w:link w:val="Encabezado"/>
    <w:uiPriority w:val="99"/>
    <w:rsid w:val="003A6D3C"/>
    <w:rPr>
      <w:rFonts w:ascii="Arial" w:hAnsi="Arial"/>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2977530">
      <w:bodyDiv w:val="1"/>
      <w:marLeft w:val="0"/>
      <w:marRight w:val="0"/>
      <w:marTop w:val="0"/>
      <w:marBottom w:val="0"/>
      <w:divBdr>
        <w:top w:val="none" w:sz="0" w:space="0" w:color="auto"/>
        <w:left w:val="none" w:sz="0" w:space="0" w:color="auto"/>
        <w:bottom w:val="none" w:sz="0" w:space="0" w:color="auto"/>
        <w:right w:val="none" w:sz="0" w:space="0" w:color="auto"/>
      </w:divBdr>
    </w:div>
    <w:div w:id="150290119">
      <w:bodyDiv w:val="1"/>
      <w:marLeft w:val="0"/>
      <w:marRight w:val="0"/>
      <w:marTop w:val="0"/>
      <w:marBottom w:val="0"/>
      <w:divBdr>
        <w:top w:val="none" w:sz="0" w:space="0" w:color="auto"/>
        <w:left w:val="none" w:sz="0" w:space="0" w:color="auto"/>
        <w:bottom w:val="none" w:sz="0" w:space="0" w:color="auto"/>
        <w:right w:val="none" w:sz="0" w:space="0" w:color="auto"/>
      </w:divBdr>
    </w:div>
    <w:div w:id="369115980">
      <w:bodyDiv w:val="1"/>
      <w:marLeft w:val="0"/>
      <w:marRight w:val="0"/>
      <w:marTop w:val="0"/>
      <w:marBottom w:val="0"/>
      <w:divBdr>
        <w:top w:val="none" w:sz="0" w:space="0" w:color="auto"/>
        <w:left w:val="none" w:sz="0" w:space="0" w:color="auto"/>
        <w:bottom w:val="none" w:sz="0" w:space="0" w:color="auto"/>
        <w:right w:val="none" w:sz="0" w:space="0" w:color="auto"/>
      </w:divBdr>
    </w:div>
    <w:div w:id="372654854">
      <w:bodyDiv w:val="1"/>
      <w:marLeft w:val="0"/>
      <w:marRight w:val="0"/>
      <w:marTop w:val="0"/>
      <w:marBottom w:val="0"/>
      <w:divBdr>
        <w:top w:val="none" w:sz="0" w:space="0" w:color="auto"/>
        <w:left w:val="none" w:sz="0" w:space="0" w:color="auto"/>
        <w:bottom w:val="none" w:sz="0" w:space="0" w:color="auto"/>
        <w:right w:val="none" w:sz="0" w:space="0" w:color="auto"/>
      </w:divBdr>
    </w:div>
    <w:div w:id="544682346">
      <w:bodyDiv w:val="1"/>
      <w:marLeft w:val="0"/>
      <w:marRight w:val="0"/>
      <w:marTop w:val="0"/>
      <w:marBottom w:val="0"/>
      <w:divBdr>
        <w:top w:val="none" w:sz="0" w:space="0" w:color="auto"/>
        <w:left w:val="none" w:sz="0" w:space="0" w:color="auto"/>
        <w:bottom w:val="none" w:sz="0" w:space="0" w:color="auto"/>
        <w:right w:val="none" w:sz="0" w:space="0" w:color="auto"/>
      </w:divBdr>
    </w:div>
    <w:div w:id="565191980">
      <w:bodyDiv w:val="1"/>
      <w:marLeft w:val="0"/>
      <w:marRight w:val="0"/>
      <w:marTop w:val="0"/>
      <w:marBottom w:val="0"/>
      <w:divBdr>
        <w:top w:val="none" w:sz="0" w:space="0" w:color="auto"/>
        <w:left w:val="none" w:sz="0" w:space="0" w:color="auto"/>
        <w:bottom w:val="none" w:sz="0" w:space="0" w:color="auto"/>
        <w:right w:val="none" w:sz="0" w:space="0" w:color="auto"/>
      </w:divBdr>
    </w:div>
    <w:div w:id="602804085">
      <w:bodyDiv w:val="1"/>
      <w:marLeft w:val="0"/>
      <w:marRight w:val="0"/>
      <w:marTop w:val="0"/>
      <w:marBottom w:val="0"/>
      <w:divBdr>
        <w:top w:val="none" w:sz="0" w:space="0" w:color="auto"/>
        <w:left w:val="none" w:sz="0" w:space="0" w:color="auto"/>
        <w:bottom w:val="none" w:sz="0" w:space="0" w:color="auto"/>
        <w:right w:val="none" w:sz="0" w:space="0" w:color="auto"/>
      </w:divBdr>
    </w:div>
    <w:div w:id="661933809">
      <w:bodyDiv w:val="1"/>
      <w:marLeft w:val="0"/>
      <w:marRight w:val="0"/>
      <w:marTop w:val="0"/>
      <w:marBottom w:val="0"/>
      <w:divBdr>
        <w:top w:val="none" w:sz="0" w:space="0" w:color="auto"/>
        <w:left w:val="none" w:sz="0" w:space="0" w:color="auto"/>
        <w:bottom w:val="none" w:sz="0" w:space="0" w:color="auto"/>
        <w:right w:val="none" w:sz="0" w:space="0" w:color="auto"/>
      </w:divBdr>
    </w:div>
    <w:div w:id="722220107">
      <w:bodyDiv w:val="1"/>
      <w:marLeft w:val="0"/>
      <w:marRight w:val="0"/>
      <w:marTop w:val="0"/>
      <w:marBottom w:val="0"/>
      <w:divBdr>
        <w:top w:val="none" w:sz="0" w:space="0" w:color="auto"/>
        <w:left w:val="none" w:sz="0" w:space="0" w:color="auto"/>
        <w:bottom w:val="none" w:sz="0" w:space="0" w:color="auto"/>
        <w:right w:val="none" w:sz="0" w:space="0" w:color="auto"/>
      </w:divBdr>
    </w:div>
    <w:div w:id="853542555">
      <w:bodyDiv w:val="1"/>
      <w:marLeft w:val="0"/>
      <w:marRight w:val="0"/>
      <w:marTop w:val="0"/>
      <w:marBottom w:val="0"/>
      <w:divBdr>
        <w:top w:val="none" w:sz="0" w:space="0" w:color="auto"/>
        <w:left w:val="none" w:sz="0" w:space="0" w:color="auto"/>
        <w:bottom w:val="none" w:sz="0" w:space="0" w:color="auto"/>
        <w:right w:val="none" w:sz="0" w:space="0" w:color="auto"/>
      </w:divBdr>
      <w:divsChild>
        <w:div w:id="398552934">
          <w:marLeft w:val="0"/>
          <w:marRight w:val="0"/>
          <w:marTop w:val="0"/>
          <w:marBottom w:val="0"/>
          <w:divBdr>
            <w:top w:val="none" w:sz="0" w:space="0" w:color="auto"/>
            <w:left w:val="none" w:sz="0" w:space="0" w:color="auto"/>
            <w:bottom w:val="none" w:sz="0" w:space="0" w:color="auto"/>
            <w:right w:val="none" w:sz="0" w:space="0" w:color="auto"/>
          </w:divBdr>
        </w:div>
      </w:divsChild>
    </w:div>
    <w:div w:id="940376640">
      <w:bodyDiv w:val="1"/>
      <w:marLeft w:val="0"/>
      <w:marRight w:val="0"/>
      <w:marTop w:val="0"/>
      <w:marBottom w:val="0"/>
      <w:divBdr>
        <w:top w:val="none" w:sz="0" w:space="0" w:color="auto"/>
        <w:left w:val="none" w:sz="0" w:space="0" w:color="auto"/>
        <w:bottom w:val="none" w:sz="0" w:space="0" w:color="auto"/>
        <w:right w:val="none" w:sz="0" w:space="0" w:color="auto"/>
      </w:divBdr>
    </w:div>
    <w:div w:id="962614645">
      <w:bodyDiv w:val="1"/>
      <w:marLeft w:val="0"/>
      <w:marRight w:val="0"/>
      <w:marTop w:val="0"/>
      <w:marBottom w:val="0"/>
      <w:divBdr>
        <w:top w:val="none" w:sz="0" w:space="0" w:color="auto"/>
        <w:left w:val="none" w:sz="0" w:space="0" w:color="auto"/>
        <w:bottom w:val="none" w:sz="0" w:space="0" w:color="auto"/>
        <w:right w:val="none" w:sz="0" w:space="0" w:color="auto"/>
      </w:divBdr>
    </w:div>
    <w:div w:id="1119297740">
      <w:bodyDiv w:val="1"/>
      <w:marLeft w:val="0"/>
      <w:marRight w:val="0"/>
      <w:marTop w:val="0"/>
      <w:marBottom w:val="0"/>
      <w:divBdr>
        <w:top w:val="none" w:sz="0" w:space="0" w:color="auto"/>
        <w:left w:val="none" w:sz="0" w:space="0" w:color="auto"/>
        <w:bottom w:val="none" w:sz="0" w:space="0" w:color="auto"/>
        <w:right w:val="none" w:sz="0" w:space="0" w:color="auto"/>
      </w:divBdr>
    </w:div>
    <w:div w:id="1170101196">
      <w:bodyDiv w:val="1"/>
      <w:marLeft w:val="0"/>
      <w:marRight w:val="0"/>
      <w:marTop w:val="0"/>
      <w:marBottom w:val="0"/>
      <w:divBdr>
        <w:top w:val="none" w:sz="0" w:space="0" w:color="auto"/>
        <w:left w:val="none" w:sz="0" w:space="0" w:color="auto"/>
        <w:bottom w:val="none" w:sz="0" w:space="0" w:color="auto"/>
        <w:right w:val="none" w:sz="0" w:space="0" w:color="auto"/>
      </w:divBdr>
    </w:div>
    <w:div w:id="1300725581">
      <w:bodyDiv w:val="1"/>
      <w:marLeft w:val="0"/>
      <w:marRight w:val="0"/>
      <w:marTop w:val="0"/>
      <w:marBottom w:val="0"/>
      <w:divBdr>
        <w:top w:val="none" w:sz="0" w:space="0" w:color="auto"/>
        <w:left w:val="none" w:sz="0" w:space="0" w:color="auto"/>
        <w:bottom w:val="none" w:sz="0" w:space="0" w:color="auto"/>
        <w:right w:val="none" w:sz="0" w:space="0" w:color="auto"/>
      </w:divBdr>
    </w:div>
    <w:div w:id="1307397605">
      <w:bodyDiv w:val="1"/>
      <w:marLeft w:val="0"/>
      <w:marRight w:val="0"/>
      <w:marTop w:val="0"/>
      <w:marBottom w:val="0"/>
      <w:divBdr>
        <w:top w:val="none" w:sz="0" w:space="0" w:color="auto"/>
        <w:left w:val="none" w:sz="0" w:space="0" w:color="auto"/>
        <w:bottom w:val="none" w:sz="0" w:space="0" w:color="auto"/>
        <w:right w:val="none" w:sz="0" w:space="0" w:color="auto"/>
      </w:divBdr>
    </w:div>
    <w:div w:id="1496457144">
      <w:bodyDiv w:val="1"/>
      <w:marLeft w:val="0"/>
      <w:marRight w:val="0"/>
      <w:marTop w:val="0"/>
      <w:marBottom w:val="0"/>
      <w:divBdr>
        <w:top w:val="none" w:sz="0" w:space="0" w:color="auto"/>
        <w:left w:val="none" w:sz="0" w:space="0" w:color="auto"/>
        <w:bottom w:val="none" w:sz="0" w:space="0" w:color="auto"/>
        <w:right w:val="none" w:sz="0" w:space="0" w:color="auto"/>
      </w:divBdr>
    </w:div>
    <w:div w:id="1509909766">
      <w:bodyDiv w:val="1"/>
      <w:marLeft w:val="0"/>
      <w:marRight w:val="0"/>
      <w:marTop w:val="0"/>
      <w:marBottom w:val="0"/>
      <w:divBdr>
        <w:top w:val="none" w:sz="0" w:space="0" w:color="auto"/>
        <w:left w:val="none" w:sz="0" w:space="0" w:color="auto"/>
        <w:bottom w:val="none" w:sz="0" w:space="0" w:color="auto"/>
        <w:right w:val="none" w:sz="0" w:space="0" w:color="auto"/>
      </w:divBdr>
    </w:div>
    <w:div w:id="1693341627">
      <w:bodyDiv w:val="1"/>
      <w:marLeft w:val="0"/>
      <w:marRight w:val="0"/>
      <w:marTop w:val="0"/>
      <w:marBottom w:val="0"/>
      <w:divBdr>
        <w:top w:val="none" w:sz="0" w:space="0" w:color="auto"/>
        <w:left w:val="none" w:sz="0" w:space="0" w:color="auto"/>
        <w:bottom w:val="none" w:sz="0" w:space="0" w:color="auto"/>
        <w:right w:val="none" w:sz="0" w:space="0" w:color="auto"/>
      </w:divBdr>
    </w:div>
    <w:div w:id="1771387318">
      <w:bodyDiv w:val="1"/>
      <w:marLeft w:val="0"/>
      <w:marRight w:val="0"/>
      <w:marTop w:val="0"/>
      <w:marBottom w:val="0"/>
      <w:divBdr>
        <w:top w:val="none" w:sz="0" w:space="0" w:color="auto"/>
        <w:left w:val="none" w:sz="0" w:space="0" w:color="auto"/>
        <w:bottom w:val="none" w:sz="0" w:space="0" w:color="auto"/>
        <w:right w:val="none" w:sz="0" w:space="0" w:color="auto"/>
      </w:divBdr>
    </w:div>
    <w:div w:id="1836069440">
      <w:bodyDiv w:val="1"/>
      <w:marLeft w:val="0"/>
      <w:marRight w:val="0"/>
      <w:marTop w:val="0"/>
      <w:marBottom w:val="0"/>
      <w:divBdr>
        <w:top w:val="none" w:sz="0" w:space="0" w:color="auto"/>
        <w:left w:val="none" w:sz="0" w:space="0" w:color="auto"/>
        <w:bottom w:val="none" w:sz="0" w:space="0" w:color="auto"/>
        <w:right w:val="none" w:sz="0" w:space="0" w:color="auto"/>
      </w:divBdr>
    </w:div>
    <w:div w:id="2005236551">
      <w:bodyDiv w:val="1"/>
      <w:marLeft w:val="0"/>
      <w:marRight w:val="0"/>
      <w:marTop w:val="0"/>
      <w:marBottom w:val="0"/>
      <w:divBdr>
        <w:top w:val="none" w:sz="0" w:space="0" w:color="auto"/>
        <w:left w:val="none" w:sz="0" w:space="0" w:color="auto"/>
        <w:bottom w:val="none" w:sz="0" w:space="0" w:color="auto"/>
        <w:right w:val="none" w:sz="0" w:space="0" w:color="auto"/>
      </w:divBdr>
    </w:div>
    <w:div w:id="2063484954">
      <w:bodyDiv w:val="1"/>
      <w:marLeft w:val="0"/>
      <w:marRight w:val="0"/>
      <w:marTop w:val="0"/>
      <w:marBottom w:val="0"/>
      <w:divBdr>
        <w:top w:val="none" w:sz="0" w:space="0" w:color="auto"/>
        <w:left w:val="none" w:sz="0" w:space="0" w:color="auto"/>
        <w:bottom w:val="none" w:sz="0" w:space="0" w:color="auto"/>
        <w:right w:val="none" w:sz="0" w:space="0" w:color="auto"/>
      </w:divBdr>
    </w:div>
    <w:div w:id="2134784267">
      <w:bodyDiv w:val="1"/>
      <w:marLeft w:val="0"/>
      <w:marRight w:val="0"/>
      <w:marTop w:val="0"/>
      <w:marBottom w:val="0"/>
      <w:divBdr>
        <w:top w:val="none" w:sz="0" w:space="0" w:color="auto"/>
        <w:left w:val="none" w:sz="0" w:space="0" w:color="auto"/>
        <w:bottom w:val="none" w:sz="0" w:space="0" w:color="auto"/>
        <w:right w:val="none" w:sz="0" w:space="0" w:color="auto"/>
      </w:divBdr>
      <w:divsChild>
        <w:div w:id="1638875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header" Target="header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13E73-1F04-4348-AA5F-87C94EA58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161482-15FA-4F68-8830-20DD8F2ADA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3D2713-49AA-4C6D-9A10-63BD426DA562}">
  <ds:schemaRefs>
    <ds:schemaRef ds:uri="http://schemas.microsoft.com/sharepoint/v3/contenttype/forms"/>
  </ds:schemaRefs>
</ds:datastoreItem>
</file>

<file path=customXml/itemProps4.xml><?xml version="1.0" encoding="utf-8"?>
<ds:datastoreItem xmlns:ds="http://schemas.openxmlformats.org/officeDocument/2006/customXml" ds:itemID="{BEF54B00-5FB4-4846-8625-9AA193B76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5250</Words>
  <Characters>28879</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CIRCULAR BASICA CONTABLE Y FINANCIERA.</vt:lpstr>
    </vt:vector>
  </TitlesOfParts>
  <Company>SUPERINTENDENCIA  BANCARIA</Company>
  <LinksUpToDate>false</LinksUpToDate>
  <CharactersWithSpaces>34061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CIRCULAR BASICA CONTABLE Y FINANCIERA.</dc:title>
  <dc:subject/>
  <dc:creator>Juan Pablo  Coy</dc:creator>
  <cp:keywords/>
  <cp:lastModifiedBy>Juan Bernardo Caicedo Guillen</cp:lastModifiedBy>
  <cp:revision>4</cp:revision>
  <cp:lastPrinted>2015-11-10T18:19:00Z</cp:lastPrinted>
  <dcterms:created xsi:type="dcterms:W3CDTF">2023-01-10T14:51:00Z</dcterms:created>
  <dcterms:modified xsi:type="dcterms:W3CDTF">2023-01-10T16:08:00Z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0x010100938D77FF5838414D90B359564BE81BAF</vt:lpwstr>
  </property>
</Properties>
</file>